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B2B2" w14:textId="77777777" w:rsidR="00C94C1F" w:rsidRDefault="00C94C1F" w:rsidP="00C94C1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AAF531E" w14:textId="77777777" w:rsidR="00C94C1F" w:rsidRDefault="00C94C1F" w:rsidP="00C94C1F">
      <w:pPr>
        <w:pStyle w:val="BodyText"/>
        <w:rPr>
          <w:rFonts w:ascii="Times New Roman"/>
          <w:sz w:val="20"/>
        </w:rPr>
      </w:pPr>
    </w:p>
    <w:p w14:paraId="33149ADD" w14:textId="4803F5CB" w:rsidR="00133E9D" w:rsidRPr="00FC3E05" w:rsidRDefault="00133E9D" w:rsidP="00133E9D">
      <w:pPr>
        <w:rPr>
          <w:b/>
        </w:rPr>
      </w:pPr>
      <w:r w:rsidRPr="00FC3E05">
        <w:rPr>
          <w:b/>
        </w:rPr>
        <w:t>Date:</w:t>
      </w:r>
      <w:r w:rsidR="00E62A2C">
        <w:rPr>
          <w:b/>
        </w:rPr>
        <w:t xml:space="preserve"> Octobe</w:t>
      </w:r>
      <w:r w:rsidR="00D06765">
        <w:rPr>
          <w:b/>
        </w:rPr>
        <w:t xml:space="preserve">r </w:t>
      </w:r>
      <w:r w:rsidR="007E052B">
        <w:rPr>
          <w:b/>
        </w:rPr>
        <w:t>1</w:t>
      </w:r>
      <w:r w:rsidR="00282F3C">
        <w:rPr>
          <w:b/>
        </w:rPr>
        <w:t>5</w:t>
      </w:r>
      <w:r w:rsidR="00E62A2C">
        <w:rPr>
          <w:b/>
        </w:rPr>
        <w:t>, 2024</w:t>
      </w:r>
    </w:p>
    <w:p w14:paraId="3885D897" w14:textId="77777777" w:rsidR="00133E9D" w:rsidRPr="00D27778" w:rsidRDefault="00133E9D" w:rsidP="00133E9D"/>
    <w:p w14:paraId="01D2FD90" w14:textId="77777777" w:rsidR="00133E9D" w:rsidRPr="001274B1" w:rsidRDefault="00133E9D" w:rsidP="00133E9D">
      <w:pPr>
        <w:rPr>
          <w:b/>
        </w:rPr>
      </w:pPr>
      <w:r w:rsidRPr="001274B1">
        <w:rPr>
          <w:b/>
        </w:rPr>
        <w:t xml:space="preserve">Phoenix Convention Center </w:t>
      </w:r>
    </w:p>
    <w:p w14:paraId="16563596" w14:textId="1560D23A" w:rsidR="00133E9D" w:rsidRPr="001274B1" w:rsidRDefault="00133E9D" w:rsidP="00133E9D">
      <w:pPr>
        <w:rPr>
          <w:b/>
        </w:rPr>
      </w:pPr>
      <w:r w:rsidRPr="001274B1">
        <w:rPr>
          <w:b/>
        </w:rPr>
        <w:t xml:space="preserve">Solicitation No: </w:t>
      </w:r>
      <w:r>
        <w:rPr>
          <w:b/>
        </w:rPr>
        <w:t xml:space="preserve"> </w:t>
      </w:r>
      <w:r w:rsidR="00E62A2C">
        <w:rPr>
          <w:b/>
          <w:color w:val="FF0000"/>
        </w:rPr>
        <w:t>RFP PCC 24-0397</w:t>
      </w:r>
    </w:p>
    <w:p w14:paraId="04527EC9" w14:textId="57C67277" w:rsidR="00133E9D" w:rsidRPr="00E62A2C" w:rsidRDefault="00133E9D" w:rsidP="00133E9D">
      <w:pPr>
        <w:rPr>
          <w:rFonts w:asciiTheme="minorHAnsi" w:hAnsiTheme="minorHAnsi" w:cstheme="minorHAnsi"/>
        </w:rPr>
      </w:pPr>
      <w:r w:rsidRPr="001274B1">
        <w:rPr>
          <w:b/>
        </w:rPr>
        <w:t xml:space="preserve">Title:  </w:t>
      </w:r>
      <w:r w:rsidR="00E62A2C" w:rsidRPr="00B64EF1">
        <w:rPr>
          <w:rFonts w:asciiTheme="minorHAnsi" w:hAnsiTheme="minorHAnsi" w:cstheme="minorHAnsi"/>
          <w:b/>
        </w:rPr>
        <w:t>Phoenix Convention Center Digital Signage</w:t>
      </w:r>
    </w:p>
    <w:p w14:paraId="6BD68D7A" w14:textId="5C9B9FCB" w:rsidR="00133E9D" w:rsidRPr="001934AD" w:rsidRDefault="00133E9D" w:rsidP="00133E9D">
      <w:pPr>
        <w:rPr>
          <w:b/>
          <w:color w:val="FF0000"/>
        </w:rPr>
      </w:pPr>
      <w:r w:rsidRPr="001274B1">
        <w:rPr>
          <w:b/>
        </w:rPr>
        <w:t>Addendum No.</w:t>
      </w:r>
      <w:r w:rsidR="001934AD">
        <w:rPr>
          <w:b/>
        </w:rPr>
        <w:t xml:space="preserve"> </w:t>
      </w:r>
      <w:r w:rsidR="003E503D">
        <w:rPr>
          <w:b/>
          <w:color w:val="FF0000"/>
        </w:rPr>
        <w:t>1</w:t>
      </w:r>
    </w:p>
    <w:p w14:paraId="20FE84D2" w14:textId="1DDF1144" w:rsidR="00133E9D" w:rsidRPr="00D27778" w:rsidRDefault="00133E9D" w:rsidP="00133E9D">
      <w:pPr>
        <w:ind w:left="2160" w:hanging="2160"/>
      </w:pPr>
      <w:r w:rsidRPr="00E23656">
        <w:rPr>
          <w:b/>
        </w:rPr>
        <w:t>Proposal Submittal Deadline</w:t>
      </w:r>
      <w:r w:rsidRPr="00D27778">
        <w:t xml:space="preserve">: </w:t>
      </w:r>
      <w:r w:rsidRPr="00D27778">
        <w:tab/>
      </w:r>
      <w:r w:rsidR="00E62A2C">
        <w:rPr>
          <w:b/>
          <w:color w:val="FF0000"/>
          <w:u w:val="single"/>
        </w:rPr>
        <w:t xml:space="preserve">November 15, 2024, 12:00 pm </w:t>
      </w:r>
      <w:r w:rsidRPr="00E23656">
        <w:rPr>
          <w:b/>
          <w:u w:val="single"/>
        </w:rPr>
        <w:t>Phoenix Local Time</w:t>
      </w:r>
    </w:p>
    <w:p w14:paraId="5F3A3DBC" w14:textId="77777777" w:rsidR="00133E9D" w:rsidRPr="00D27778" w:rsidRDefault="00133E9D" w:rsidP="00133E9D">
      <w:pPr>
        <w:ind w:left="720" w:hanging="720"/>
      </w:pPr>
      <w:r w:rsidRPr="00D27778">
        <w:tab/>
      </w:r>
      <w:r w:rsidRPr="00D27778">
        <w:tab/>
      </w:r>
      <w:r w:rsidRPr="00D27778">
        <w:tab/>
      </w:r>
      <w:r>
        <w:tab/>
      </w:r>
      <w:r>
        <w:tab/>
      </w:r>
      <w:r w:rsidRPr="00D27778">
        <w:t>Phoenix Convention Center Department</w:t>
      </w:r>
    </w:p>
    <w:p w14:paraId="585F4025" w14:textId="6C667FBE" w:rsidR="00133E9D" w:rsidRPr="00D27778" w:rsidRDefault="00133E9D" w:rsidP="00133E9D">
      <w:pPr>
        <w:ind w:left="720" w:hanging="720"/>
      </w:pPr>
      <w:r w:rsidRPr="00D27778">
        <w:tab/>
      </w:r>
      <w:r w:rsidRPr="00D27778">
        <w:tab/>
      </w:r>
      <w:r w:rsidRPr="00D27778">
        <w:tab/>
      </w:r>
      <w:r>
        <w:tab/>
      </w:r>
      <w:r>
        <w:tab/>
      </w:r>
      <w:r w:rsidRPr="00D27778">
        <w:t xml:space="preserve">Attn: </w:t>
      </w:r>
      <w:r w:rsidR="00E62A2C">
        <w:rPr>
          <w:color w:val="FF0000"/>
        </w:rPr>
        <w:t>Dorene Boyd</w:t>
      </w:r>
      <w:r>
        <w:t>, Procurement Officer</w:t>
      </w:r>
    </w:p>
    <w:p w14:paraId="592CA607" w14:textId="77777777" w:rsidR="00133E9D" w:rsidRPr="00D27778" w:rsidRDefault="00133E9D" w:rsidP="00133E9D">
      <w:pPr>
        <w:ind w:left="2880" w:firstLine="720"/>
      </w:pPr>
      <w:r w:rsidRPr="00D27778">
        <w:t>100 North 3</w:t>
      </w:r>
      <w:r w:rsidRPr="00D27778">
        <w:rPr>
          <w:vertAlign w:val="superscript"/>
        </w:rPr>
        <w:t>rd</w:t>
      </w:r>
      <w:r w:rsidRPr="00D27778">
        <w:t xml:space="preserve"> Street, Level 2A</w:t>
      </w:r>
      <w:r>
        <w:t xml:space="preserve"> </w:t>
      </w:r>
    </w:p>
    <w:p w14:paraId="20EA4B89" w14:textId="77777777" w:rsidR="00133E9D" w:rsidRPr="00D27778" w:rsidRDefault="00133E9D" w:rsidP="00133E9D">
      <w:pPr>
        <w:ind w:left="2880" w:firstLine="720"/>
      </w:pPr>
      <w:r>
        <w:t>Phoenix, Arizona</w:t>
      </w:r>
      <w:r w:rsidRPr="00D27778">
        <w:t xml:space="preserve"> 85004-2231</w:t>
      </w:r>
      <w:r>
        <w:t xml:space="preserve"> </w:t>
      </w:r>
    </w:p>
    <w:p w14:paraId="57609D50" w14:textId="77777777" w:rsidR="00133E9D" w:rsidRPr="00D27778" w:rsidRDefault="00133E9D" w:rsidP="00133E9D">
      <w:pPr>
        <w:pBdr>
          <w:bottom w:val="single" w:sz="12" w:space="1" w:color="auto"/>
        </w:pBdr>
      </w:pPr>
    </w:p>
    <w:p w14:paraId="307FD809" w14:textId="77777777" w:rsidR="00133E9D" w:rsidRPr="00D27778" w:rsidRDefault="00133E9D" w:rsidP="00133E9D"/>
    <w:p w14:paraId="338FA02C" w14:textId="77777777" w:rsidR="00133E9D" w:rsidRPr="00AF51FE" w:rsidRDefault="00133E9D" w:rsidP="00133E9D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 and Answers start on page 2.</w:t>
      </w:r>
    </w:p>
    <w:p w14:paraId="280075BA" w14:textId="77777777" w:rsidR="00133E9D" w:rsidRPr="00AF51FE" w:rsidRDefault="00133E9D" w:rsidP="00133E9D">
      <w:pPr>
        <w:ind w:left="720" w:hanging="720"/>
        <w:rPr>
          <w:sz w:val="24"/>
          <w:szCs w:val="24"/>
        </w:rPr>
      </w:pPr>
    </w:p>
    <w:p w14:paraId="34B12DD3" w14:textId="77777777" w:rsidR="00133E9D" w:rsidRPr="00AF51FE" w:rsidRDefault="00133E9D" w:rsidP="00133E9D">
      <w:pPr>
        <w:ind w:left="630" w:hanging="630"/>
        <w:rPr>
          <w:sz w:val="24"/>
          <w:szCs w:val="24"/>
        </w:rPr>
      </w:pPr>
    </w:p>
    <w:p w14:paraId="0C37B58C" w14:textId="77777777" w:rsidR="00133E9D" w:rsidRPr="00AF51FE" w:rsidRDefault="00133E9D" w:rsidP="00133E9D">
      <w:pPr>
        <w:ind w:left="630" w:hanging="63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386C" wp14:editId="5ED07C59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897880" cy="2178685"/>
                <wp:effectExtent l="17145" t="18415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17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F6223" w14:textId="77777777" w:rsidR="00133E9D" w:rsidRPr="002B501A" w:rsidRDefault="00133E9D" w:rsidP="00133E9D">
                            <w:pPr>
                              <w:pStyle w:val="Footer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B501A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Proposers must acknowledge receipt and acceptance of this addendum by signing and returning this page with their proposal submittal.</w:t>
                            </w:r>
                          </w:p>
                          <w:p w14:paraId="69F4C0A3" w14:textId="77777777" w:rsidR="00133E9D" w:rsidRDefault="00133E9D" w:rsidP="00133E9D">
                            <w:pPr>
                              <w:pStyle w:val="Footer"/>
                              <w:rPr>
                                <w:rStyle w:val="PageNumber"/>
                                <w:rFonts w:cs="Arial"/>
                              </w:rPr>
                            </w:pPr>
                          </w:p>
                          <w:p w14:paraId="6D8F2B04" w14:textId="77777777" w:rsidR="00133E9D" w:rsidRPr="00BF67D3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  <w:r w:rsidRPr="00BF67D3">
                              <w:rPr>
                                <w:sz w:val="21"/>
                                <w:szCs w:val="21"/>
                              </w:rPr>
                              <w:t>Company Name: ______________________________________________________</w:t>
                            </w:r>
                          </w:p>
                          <w:p w14:paraId="287237AF" w14:textId="77777777" w:rsidR="00133E9D" w:rsidRPr="00BF67D3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0CEF889" w14:textId="77777777" w:rsidR="00133E9D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  <w:r w:rsidRPr="00BF67D3">
                              <w:rPr>
                                <w:sz w:val="21"/>
                                <w:szCs w:val="21"/>
                              </w:rPr>
                              <w:t>Company Address: ____________________________________________________</w:t>
                            </w:r>
                          </w:p>
                          <w:p w14:paraId="5F216FF1" w14:textId="77777777" w:rsidR="00133E9D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0D05807" w14:textId="77777777" w:rsidR="00133E9D" w:rsidRDefault="00133E9D" w:rsidP="00133E9D">
                            <w:pPr>
                              <w:pStyle w:val="Footer"/>
                              <w:tabs>
                                <w:tab w:val="right" w:pos="369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</w:p>
                          <w:p w14:paraId="73CDD876" w14:textId="77777777" w:rsidR="00133E9D" w:rsidRDefault="00133E9D" w:rsidP="00133E9D">
                            <w:pPr>
                              <w:pStyle w:val="Footer"/>
                              <w:tabs>
                                <w:tab w:val="right" w:pos="369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AF6117E" w14:textId="77777777" w:rsidR="00133E9D" w:rsidRDefault="00133E9D" w:rsidP="00133E9D">
                            <w:pPr>
                              <w:pStyle w:val="Footer"/>
                              <w:tabs>
                                <w:tab w:val="right" w:pos="369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Authorized Signature: ___________________________________________________</w:t>
                            </w:r>
                          </w:p>
                          <w:p w14:paraId="0D09D489" w14:textId="77777777" w:rsidR="00133E9D" w:rsidRDefault="00133E9D" w:rsidP="00133E9D">
                            <w:pPr>
                              <w:pStyle w:val="Footer"/>
                              <w:tabs>
                                <w:tab w:val="right" w:pos="369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D2B435E" w14:textId="77777777" w:rsidR="00133E9D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Print Name and Title: ____________________________________________________</w:t>
                            </w:r>
                          </w:p>
                          <w:p w14:paraId="0FC43E73" w14:textId="77777777" w:rsidR="00133E9D" w:rsidRPr="00BF67D3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69C7852" w14:textId="77777777" w:rsidR="00133E9D" w:rsidRPr="00BF67D3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BC0EAFB" w14:textId="77777777" w:rsidR="00133E9D" w:rsidRPr="00BF67D3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  <w:r w:rsidRPr="00BF67D3">
                              <w:rPr>
                                <w:sz w:val="21"/>
                                <w:szCs w:val="21"/>
                              </w:rPr>
                              <w:t xml:space="preserve">                               ____________________________________________________</w:t>
                            </w:r>
                          </w:p>
                          <w:p w14:paraId="63038F80" w14:textId="77777777" w:rsidR="00133E9D" w:rsidRPr="00BF67D3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AA50622" w14:textId="77777777" w:rsidR="00133E9D" w:rsidRPr="00BF67D3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  <w:r w:rsidRPr="00BF67D3">
                              <w:rPr>
                                <w:sz w:val="21"/>
                                <w:szCs w:val="21"/>
                              </w:rPr>
                              <w:t>Authorized Signature: 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  <w:r w:rsidRPr="00BF67D3">
                              <w:rPr>
                                <w:sz w:val="21"/>
                                <w:szCs w:val="21"/>
                              </w:rPr>
                              <w:t>____________________</w:t>
                            </w:r>
                          </w:p>
                          <w:p w14:paraId="47E8F7A7" w14:textId="77777777" w:rsidR="00133E9D" w:rsidRPr="00BF67D3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F71AF70" w14:textId="77777777" w:rsidR="00133E9D" w:rsidRPr="00BF67D3" w:rsidRDefault="00133E9D" w:rsidP="00133E9D">
                            <w:pPr>
                              <w:pStyle w:val="Footer"/>
                              <w:rPr>
                                <w:sz w:val="21"/>
                                <w:szCs w:val="21"/>
                              </w:rPr>
                            </w:pPr>
                            <w:r w:rsidRPr="00BF67D3">
                              <w:rPr>
                                <w:sz w:val="21"/>
                                <w:szCs w:val="21"/>
                              </w:rPr>
                              <w:t>Print Name and Title: __________________________________________________</w:t>
                            </w:r>
                          </w:p>
                        </w:txbxContent>
                      </wps:txbx>
                      <wps:bodyPr rot="0" vert="horz" wrap="square" lIns="85954" tIns="42977" rIns="85954" bIns="4297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B3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.5pt;width:464.4pt;height:1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" strokeweight="1.75pt">
                <v:stroke dashstyle="1 1"/>
                <v:textbox inset="2.38761mm,1.1938mm,2.38761mm,1.1938mm">
                  <w:txbxContent>
                    <w:p w14:paraId="77CF6223" w14:textId="77777777" w:rsidR="00133E9D" w:rsidRPr="002B501A" w:rsidRDefault="00133E9D" w:rsidP="00133E9D">
                      <w:pPr>
                        <w:pStyle w:val="Footer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2B501A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Proposers must acknowledge receipt and acceptance of this addendum by signing and returning this page with their proposal submittal.</w:t>
                      </w:r>
                    </w:p>
                    <w:p w14:paraId="69F4C0A3" w14:textId="77777777" w:rsidR="00133E9D" w:rsidRDefault="00133E9D" w:rsidP="00133E9D">
                      <w:pPr>
                        <w:pStyle w:val="Footer"/>
                        <w:rPr>
                          <w:rStyle w:val="PageNumber"/>
                          <w:rFonts w:cs="Arial"/>
                        </w:rPr>
                      </w:pPr>
                    </w:p>
                    <w:p w14:paraId="6D8F2B04" w14:textId="77777777" w:rsidR="00133E9D" w:rsidRPr="00BF67D3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  <w:r w:rsidRPr="00BF67D3">
                        <w:rPr>
                          <w:sz w:val="21"/>
                          <w:szCs w:val="21"/>
                        </w:rPr>
                        <w:t>Company Name: ______________________________________________________</w:t>
                      </w:r>
                    </w:p>
                    <w:p w14:paraId="287237AF" w14:textId="77777777" w:rsidR="00133E9D" w:rsidRPr="00BF67D3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</w:p>
                    <w:p w14:paraId="40CEF889" w14:textId="77777777" w:rsidR="00133E9D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  <w:r w:rsidRPr="00BF67D3">
                        <w:rPr>
                          <w:sz w:val="21"/>
                          <w:szCs w:val="21"/>
                        </w:rPr>
                        <w:t>Company Address: ____________________________________________________</w:t>
                      </w:r>
                    </w:p>
                    <w:p w14:paraId="5F216FF1" w14:textId="77777777" w:rsidR="00133E9D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</w:p>
                    <w:p w14:paraId="20D05807" w14:textId="77777777" w:rsidR="00133E9D" w:rsidRDefault="00133E9D" w:rsidP="00133E9D">
                      <w:pPr>
                        <w:pStyle w:val="Footer"/>
                        <w:tabs>
                          <w:tab w:val="right" w:pos="3690"/>
                        </w:tabs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</w:p>
                    <w:p w14:paraId="73CDD876" w14:textId="77777777" w:rsidR="00133E9D" w:rsidRDefault="00133E9D" w:rsidP="00133E9D">
                      <w:pPr>
                        <w:pStyle w:val="Footer"/>
                        <w:tabs>
                          <w:tab w:val="right" w:pos="3690"/>
                        </w:tabs>
                        <w:rPr>
                          <w:sz w:val="21"/>
                          <w:szCs w:val="21"/>
                        </w:rPr>
                      </w:pPr>
                    </w:p>
                    <w:p w14:paraId="3AF6117E" w14:textId="77777777" w:rsidR="00133E9D" w:rsidRDefault="00133E9D" w:rsidP="00133E9D">
                      <w:pPr>
                        <w:pStyle w:val="Footer"/>
                        <w:tabs>
                          <w:tab w:val="right" w:pos="3690"/>
                        </w:tabs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Authorized Signature: ___________________________________________________</w:t>
                      </w:r>
                    </w:p>
                    <w:p w14:paraId="0D09D489" w14:textId="77777777" w:rsidR="00133E9D" w:rsidRDefault="00133E9D" w:rsidP="00133E9D">
                      <w:pPr>
                        <w:pStyle w:val="Footer"/>
                        <w:tabs>
                          <w:tab w:val="right" w:pos="3690"/>
                        </w:tabs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ab/>
                      </w:r>
                    </w:p>
                    <w:p w14:paraId="4D2B435E" w14:textId="77777777" w:rsidR="00133E9D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Print Name and Title: ____________________________________________________</w:t>
                      </w:r>
                    </w:p>
                    <w:p w14:paraId="0FC43E73" w14:textId="77777777" w:rsidR="00133E9D" w:rsidRPr="00BF67D3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</w:p>
                    <w:p w14:paraId="769C7852" w14:textId="77777777" w:rsidR="00133E9D" w:rsidRPr="00BF67D3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</w:p>
                    <w:p w14:paraId="6BC0EAFB" w14:textId="77777777" w:rsidR="00133E9D" w:rsidRPr="00BF67D3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  <w:r w:rsidRPr="00BF67D3">
                        <w:rPr>
                          <w:sz w:val="21"/>
                          <w:szCs w:val="21"/>
                        </w:rPr>
                        <w:t xml:space="preserve">                               ____________________________________________________</w:t>
                      </w:r>
                    </w:p>
                    <w:p w14:paraId="63038F80" w14:textId="77777777" w:rsidR="00133E9D" w:rsidRPr="00BF67D3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</w:p>
                    <w:p w14:paraId="1AA50622" w14:textId="77777777" w:rsidR="00133E9D" w:rsidRPr="00BF67D3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  <w:r w:rsidRPr="00BF67D3">
                        <w:rPr>
                          <w:sz w:val="21"/>
                          <w:szCs w:val="21"/>
                        </w:rPr>
                        <w:t>Authorized Signature: 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</w:t>
                      </w:r>
                      <w:r w:rsidRPr="00BF67D3">
                        <w:rPr>
                          <w:sz w:val="21"/>
                          <w:szCs w:val="21"/>
                        </w:rPr>
                        <w:t>____________________</w:t>
                      </w:r>
                    </w:p>
                    <w:p w14:paraId="47E8F7A7" w14:textId="77777777" w:rsidR="00133E9D" w:rsidRPr="00BF67D3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</w:p>
                    <w:p w14:paraId="4F71AF70" w14:textId="77777777" w:rsidR="00133E9D" w:rsidRPr="00BF67D3" w:rsidRDefault="00133E9D" w:rsidP="00133E9D">
                      <w:pPr>
                        <w:pStyle w:val="Footer"/>
                        <w:rPr>
                          <w:sz w:val="21"/>
                          <w:szCs w:val="21"/>
                        </w:rPr>
                      </w:pPr>
                      <w:r w:rsidRPr="00BF67D3">
                        <w:rPr>
                          <w:sz w:val="21"/>
                          <w:szCs w:val="21"/>
                        </w:rPr>
                        <w:t>Print Name and Title: 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3C70AF" w14:textId="77777777" w:rsidR="00133E9D" w:rsidRPr="00AF51FE" w:rsidRDefault="00133E9D" w:rsidP="00133E9D">
      <w:pPr>
        <w:ind w:left="630" w:hanging="630"/>
        <w:rPr>
          <w:sz w:val="24"/>
          <w:szCs w:val="24"/>
        </w:rPr>
      </w:pPr>
    </w:p>
    <w:p w14:paraId="39BBC596" w14:textId="77777777" w:rsidR="00133E9D" w:rsidRPr="00AF51FE" w:rsidRDefault="00133E9D" w:rsidP="00133E9D">
      <w:pPr>
        <w:ind w:left="630" w:hanging="630"/>
        <w:rPr>
          <w:sz w:val="24"/>
          <w:szCs w:val="24"/>
        </w:rPr>
      </w:pPr>
    </w:p>
    <w:p w14:paraId="7397E76D" w14:textId="77777777" w:rsidR="00133E9D" w:rsidRPr="00AF51FE" w:rsidRDefault="00133E9D" w:rsidP="00133E9D">
      <w:pPr>
        <w:ind w:left="630" w:hanging="630"/>
        <w:rPr>
          <w:sz w:val="24"/>
          <w:szCs w:val="24"/>
        </w:rPr>
      </w:pPr>
    </w:p>
    <w:p w14:paraId="25963BEE" w14:textId="77777777" w:rsidR="00133E9D" w:rsidRPr="00AF51FE" w:rsidRDefault="00133E9D" w:rsidP="00133E9D">
      <w:pPr>
        <w:ind w:left="630" w:hanging="630"/>
        <w:rPr>
          <w:sz w:val="24"/>
          <w:szCs w:val="24"/>
        </w:rPr>
      </w:pPr>
    </w:p>
    <w:p w14:paraId="0F85F2B4" w14:textId="77777777" w:rsidR="00133E9D" w:rsidRDefault="00133E9D" w:rsidP="00133E9D"/>
    <w:p w14:paraId="20BCA3AE" w14:textId="77777777" w:rsidR="00133E9D" w:rsidRDefault="00133E9D" w:rsidP="00133E9D">
      <w:pPr>
        <w:rPr>
          <w:b/>
        </w:rPr>
      </w:pPr>
    </w:p>
    <w:p w14:paraId="7FE01E34" w14:textId="77777777" w:rsidR="00133E9D" w:rsidRDefault="00133E9D" w:rsidP="00133E9D">
      <w:pPr>
        <w:rPr>
          <w:b/>
        </w:rPr>
      </w:pPr>
    </w:p>
    <w:p w14:paraId="53F3A27B" w14:textId="77777777" w:rsidR="00133E9D" w:rsidRDefault="00133E9D" w:rsidP="00133E9D">
      <w:pPr>
        <w:rPr>
          <w:b/>
        </w:rPr>
      </w:pPr>
    </w:p>
    <w:p w14:paraId="44AD309C" w14:textId="77777777" w:rsidR="00133E9D" w:rsidRDefault="00133E9D" w:rsidP="00133E9D">
      <w:pPr>
        <w:rPr>
          <w:b/>
        </w:rPr>
      </w:pPr>
    </w:p>
    <w:p w14:paraId="432EA80A" w14:textId="77777777" w:rsidR="00133E9D" w:rsidRDefault="00133E9D" w:rsidP="00133E9D">
      <w:pPr>
        <w:rPr>
          <w:b/>
        </w:rPr>
      </w:pPr>
    </w:p>
    <w:p w14:paraId="6FF15987" w14:textId="77777777" w:rsidR="00133E9D" w:rsidRDefault="00133E9D" w:rsidP="00133E9D">
      <w:pPr>
        <w:rPr>
          <w:b/>
        </w:rPr>
      </w:pPr>
    </w:p>
    <w:p w14:paraId="19047E57" w14:textId="77777777" w:rsidR="00133E9D" w:rsidRDefault="00133E9D" w:rsidP="00133E9D">
      <w:pPr>
        <w:rPr>
          <w:b/>
        </w:rPr>
      </w:pPr>
    </w:p>
    <w:p w14:paraId="5C6F9177" w14:textId="77777777" w:rsidR="00133E9D" w:rsidRDefault="00133E9D" w:rsidP="00133E9D">
      <w:pPr>
        <w:rPr>
          <w:b/>
        </w:rPr>
      </w:pPr>
    </w:p>
    <w:p w14:paraId="3F2C7578" w14:textId="77777777" w:rsidR="00133E9D" w:rsidRDefault="00133E9D" w:rsidP="00133E9D">
      <w:pPr>
        <w:rPr>
          <w:b/>
        </w:rPr>
      </w:pPr>
    </w:p>
    <w:p w14:paraId="27A3645F" w14:textId="77777777" w:rsidR="00133E9D" w:rsidRDefault="00133E9D" w:rsidP="00133E9D">
      <w:pPr>
        <w:rPr>
          <w:b/>
        </w:rPr>
      </w:pPr>
    </w:p>
    <w:p w14:paraId="424E59F1" w14:textId="77777777" w:rsidR="00133E9D" w:rsidRDefault="00133E9D" w:rsidP="00133E9D">
      <w:pPr>
        <w:rPr>
          <w:b/>
        </w:rPr>
      </w:pPr>
    </w:p>
    <w:p w14:paraId="52DD4CB0" w14:textId="77777777" w:rsidR="00133E9D" w:rsidRDefault="00133E9D" w:rsidP="00133E9D">
      <w:pPr>
        <w:rPr>
          <w:b/>
        </w:rPr>
      </w:pPr>
    </w:p>
    <w:p w14:paraId="0ED3E97C" w14:textId="77777777" w:rsidR="00133E9D" w:rsidRDefault="00133E9D" w:rsidP="00133E9D">
      <w:pPr>
        <w:rPr>
          <w:b/>
        </w:rPr>
      </w:pPr>
    </w:p>
    <w:p w14:paraId="72B102F3" w14:textId="77777777" w:rsidR="00133E9D" w:rsidRDefault="00133E9D" w:rsidP="00133E9D">
      <w:pPr>
        <w:rPr>
          <w:b/>
        </w:rPr>
        <w:sectPr w:rsidR="00133E9D" w:rsidSect="00EB29F4">
          <w:headerReference w:type="default" r:id="rId7"/>
          <w:footerReference w:type="default" r:id="rId8"/>
          <w:footerReference w:type="first" r:id="rId9"/>
          <w:pgSz w:w="12240" w:h="15840" w:code="1"/>
          <w:pgMar w:top="1440" w:right="1008" w:bottom="1152" w:left="1170" w:header="720" w:footer="432" w:gutter="0"/>
          <w:pgNumType w:start="1"/>
          <w:cols w:space="720"/>
          <w:docGrid w:linePitch="299"/>
        </w:sectPr>
      </w:pPr>
    </w:p>
    <w:p w14:paraId="1B272716" w14:textId="77777777" w:rsidR="003E503D" w:rsidRDefault="003E503D" w:rsidP="006852C0">
      <w:pPr>
        <w:rPr>
          <w:rFonts w:eastAsia="Calibri"/>
          <w:b/>
          <w:sz w:val="24"/>
          <w:szCs w:val="24"/>
        </w:rPr>
      </w:pPr>
    </w:p>
    <w:p w14:paraId="2592A9C3" w14:textId="77777777" w:rsidR="003E503D" w:rsidRPr="003E503D" w:rsidRDefault="003E503D" w:rsidP="00133E9D">
      <w:pPr>
        <w:ind w:left="450" w:hanging="450"/>
        <w:rPr>
          <w:rFonts w:eastAsia="Calibri"/>
          <w:b/>
          <w:bCs/>
          <w:sz w:val="24"/>
          <w:szCs w:val="24"/>
        </w:rPr>
      </w:pPr>
    </w:p>
    <w:p w14:paraId="74FF7A14" w14:textId="321C91BB" w:rsidR="00A56A95" w:rsidRPr="001E1D29" w:rsidRDefault="00A56A95" w:rsidP="00A56A95">
      <w:pPr>
        <w:pStyle w:val="ListParagraph"/>
        <w:numPr>
          <w:ilvl w:val="0"/>
          <w:numId w:val="19"/>
        </w:numPr>
        <w:rPr>
          <w:rFonts w:asciiTheme="minorHAnsi" w:eastAsia="Calibri" w:hAnsiTheme="minorHAnsi" w:cstheme="minorHAnsi"/>
          <w:sz w:val="24"/>
          <w:szCs w:val="24"/>
        </w:rPr>
      </w:pPr>
      <w:r w:rsidRPr="001E1D29">
        <w:rPr>
          <w:rFonts w:asciiTheme="minorHAnsi" w:hAnsiTheme="minorHAnsi" w:cstheme="minorHAnsi"/>
          <w:sz w:val="24"/>
          <w:szCs w:val="24"/>
        </w:rPr>
        <w:t xml:space="preserve">Delete the following section in its entirety </w:t>
      </w:r>
      <w:r w:rsidRPr="001E1D29">
        <w:rPr>
          <w:rFonts w:asciiTheme="minorHAnsi" w:eastAsia="Calibri" w:hAnsiTheme="minorHAnsi" w:cstheme="minorHAnsi"/>
          <w:sz w:val="24"/>
          <w:szCs w:val="24"/>
        </w:rPr>
        <w:t>Timeline, Section 1</w:t>
      </w:r>
      <w:r w:rsidR="0071681F">
        <w:rPr>
          <w:rFonts w:asciiTheme="minorHAnsi" w:eastAsia="Calibri" w:hAnsiTheme="minorHAnsi" w:cstheme="minorHAnsi"/>
          <w:sz w:val="24"/>
          <w:szCs w:val="24"/>
        </w:rPr>
        <w:t>.4</w:t>
      </w:r>
      <w:r w:rsidRPr="001E1D29">
        <w:rPr>
          <w:rFonts w:asciiTheme="minorHAnsi" w:eastAsia="Calibri" w:hAnsiTheme="minorHAnsi" w:cstheme="minorHAnsi"/>
          <w:sz w:val="24"/>
          <w:szCs w:val="24"/>
        </w:rPr>
        <w:t xml:space="preserve">, pg. 4, and replace with the following:  </w:t>
      </w:r>
    </w:p>
    <w:p w14:paraId="03B230F8" w14:textId="40054DA6" w:rsidR="003E503D" w:rsidRDefault="0006432F" w:rsidP="0006432F">
      <w:pPr>
        <w:ind w:left="3600"/>
        <w:rPr>
          <w:rFonts w:eastAsia="Calibri"/>
          <w:b/>
          <w:sz w:val="24"/>
          <w:szCs w:val="24"/>
          <w:u w:val="single"/>
        </w:rPr>
      </w:pPr>
      <w:r w:rsidRPr="0006432F">
        <w:rPr>
          <w:rFonts w:eastAsia="Calibri"/>
          <w:b/>
          <w:sz w:val="24"/>
          <w:szCs w:val="24"/>
          <w:u w:val="single"/>
        </w:rPr>
        <w:t xml:space="preserve">Schedule of Events </w:t>
      </w:r>
    </w:p>
    <w:p w14:paraId="32F51DA6" w14:textId="77777777" w:rsidR="0006432F" w:rsidRPr="0006432F" w:rsidRDefault="0006432F" w:rsidP="0006432F">
      <w:pPr>
        <w:ind w:left="3600"/>
        <w:rPr>
          <w:rFonts w:eastAsia="Calibr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405"/>
        <w:gridCol w:w="4320"/>
      </w:tblGrid>
      <w:tr w:rsidR="00A56A95" w14:paraId="65246337" w14:textId="77777777" w:rsidTr="00A56A95">
        <w:trPr>
          <w:trHeight w:val="530"/>
        </w:trPr>
        <w:tc>
          <w:tcPr>
            <w:tcW w:w="4405" w:type="dxa"/>
          </w:tcPr>
          <w:p w14:paraId="76F30473" w14:textId="7C568002" w:rsidR="00A56A95" w:rsidRDefault="00A56A95" w:rsidP="00A56A9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Arial"/>
                <w:b/>
                <w:color w:val="337AB7"/>
              </w:rPr>
              <w:t>Solicitation Issue Date</w:t>
            </w:r>
          </w:p>
        </w:tc>
        <w:tc>
          <w:tcPr>
            <w:tcW w:w="4320" w:type="dxa"/>
          </w:tcPr>
          <w:p w14:paraId="3A4ADD9B" w14:textId="6D823100" w:rsidR="00A56A95" w:rsidRDefault="00A56A95" w:rsidP="003E503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Arial"/>
              </w:rPr>
              <w:t>September 26, 2024</w:t>
            </w:r>
          </w:p>
        </w:tc>
      </w:tr>
      <w:tr w:rsidR="00A56A95" w14:paraId="3522C99C" w14:textId="77777777" w:rsidTr="00A56A95">
        <w:trPr>
          <w:trHeight w:val="710"/>
        </w:trPr>
        <w:tc>
          <w:tcPr>
            <w:tcW w:w="4405" w:type="dxa"/>
          </w:tcPr>
          <w:p w14:paraId="6A38A3D7" w14:textId="77777777" w:rsidR="00A56A95" w:rsidRDefault="00A56A95" w:rsidP="00A56A95">
            <w:pPr>
              <w:jc w:val="right"/>
              <w:rPr>
                <w:rFonts w:cs="Arial"/>
                <w:b/>
                <w:color w:val="337AB7"/>
              </w:rPr>
            </w:pPr>
            <w:r>
              <w:rPr>
                <w:rFonts w:cs="Arial"/>
                <w:b/>
                <w:color w:val="337AB7"/>
              </w:rPr>
              <w:t xml:space="preserve">Pre-Offer Conference </w:t>
            </w:r>
          </w:p>
          <w:p w14:paraId="3FFF2200" w14:textId="0B62D957" w:rsidR="00A56A95" w:rsidRDefault="00A56A95" w:rsidP="00A56A9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Arial"/>
                <w:b/>
                <w:color w:val="337AB7"/>
              </w:rPr>
              <w:t>(Non-Mandatory)</w:t>
            </w:r>
          </w:p>
        </w:tc>
        <w:tc>
          <w:tcPr>
            <w:tcW w:w="4320" w:type="dxa"/>
          </w:tcPr>
          <w:p w14:paraId="52201DC4" w14:textId="1372C6D2" w:rsidR="00A56A95" w:rsidRDefault="00A56A95" w:rsidP="003E503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Arial"/>
              </w:rPr>
              <w:t>October 2, 2024, 10:00 am</w:t>
            </w:r>
          </w:p>
        </w:tc>
      </w:tr>
      <w:tr w:rsidR="00A56A95" w14:paraId="6A1C1EF2" w14:textId="77777777" w:rsidTr="00A56A95">
        <w:trPr>
          <w:trHeight w:val="710"/>
        </w:trPr>
        <w:tc>
          <w:tcPr>
            <w:tcW w:w="4405" w:type="dxa"/>
          </w:tcPr>
          <w:p w14:paraId="129D449C" w14:textId="34E83A3D" w:rsidR="00A56A95" w:rsidRDefault="00A56A95" w:rsidP="00A56A9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Arial"/>
                <w:b/>
                <w:color w:val="337AB7"/>
              </w:rPr>
              <w:t>Site Visit</w:t>
            </w:r>
          </w:p>
        </w:tc>
        <w:tc>
          <w:tcPr>
            <w:tcW w:w="4320" w:type="dxa"/>
          </w:tcPr>
          <w:p w14:paraId="47A0424B" w14:textId="05A8F044" w:rsidR="00A56A95" w:rsidRDefault="00A56A95" w:rsidP="003E503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Arial"/>
              </w:rPr>
              <w:t>October 2, 2024, 11:00 am</w:t>
            </w:r>
          </w:p>
        </w:tc>
      </w:tr>
      <w:tr w:rsidR="00A56A95" w14:paraId="1419BEED" w14:textId="77777777" w:rsidTr="00A56A95">
        <w:trPr>
          <w:trHeight w:val="890"/>
        </w:trPr>
        <w:tc>
          <w:tcPr>
            <w:tcW w:w="4405" w:type="dxa"/>
          </w:tcPr>
          <w:p w14:paraId="53DC12BD" w14:textId="3C55425C" w:rsidR="00A56A95" w:rsidRDefault="00A56A95" w:rsidP="00A56A9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Arial"/>
                <w:b/>
                <w:color w:val="337AB7"/>
              </w:rPr>
              <w:t>Written Inquiries Due Date</w:t>
            </w:r>
          </w:p>
        </w:tc>
        <w:tc>
          <w:tcPr>
            <w:tcW w:w="4320" w:type="dxa"/>
          </w:tcPr>
          <w:p w14:paraId="555AB68A" w14:textId="198160FF" w:rsidR="00A56A95" w:rsidRDefault="00A56A95" w:rsidP="003E503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Arial"/>
              </w:rPr>
              <w:t>October 9, 2024, 12:00 pm</w:t>
            </w:r>
          </w:p>
        </w:tc>
      </w:tr>
      <w:tr w:rsidR="00A56A95" w14:paraId="0DE423DD" w14:textId="77777777" w:rsidTr="0006432F">
        <w:trPr>
          <w:trHeight w:val="647"/>
        </w:trPr>
        <w:tc>
          <w:tcPr>
            <w:tcW w:w="4405" w:type="dxa"/>
          </w:tcPr>
          <w:p w14:paraId="3ABE4810" w14:textId="62ABAD37" w:rsidR="00A56A95" w:rsidRDefault="00A56A95" w:rsidP="00A56A9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Arial"/>
                <w:b/>
                <w:color w:val="337AB7"/>
              </w:rPr>
              <w:t>Offer Due Date</w:t>
            </w:r>
          </w:p>
        </w:tc>
        <w:tc>
          <w:tcPr>
            <w:tcW w:w="4320" w:type="dxa"/>
          </w:tcPr>
          <w:p w14:paraId="06D754FD" w14:textId="7A1F3000" w:rsidR="00A56A95" w:rsidRDefault="00A56A95" w:rsidP="003E503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November 15, 2024, 12:00 pm</w:t>
            </w:r>
          </w:p>
        </w:tc>
      </w:tr>
    </w:tbl>
    <w:p w14:paraId="295F94F4" w14:textId="77777777" w:rsidR="003E503D" w:rsidRPr="00C57DDD" w:rsidRDefault="003E503D" w:rsidP="00133E9D">
      <w:pPr>
        <w:ind w:left="450" w:hanging="450"/>
        <w:rPr>
          <w:rFonts w:eastAsia="Calibri"/>
          <w:b/>
          <w:sz w:val="24"/>
          <w:szCs w:val="24"/>
        </w:rPr>
      </w:pPr>
    </w:p>
    <w:p w14:paraId="09E62936" w14:textId="77777777" w:rsidR="009925DD" w:rsidRPr="00C57DDD" w:rsidRDefault="009925DD" w:rsidP="00133E9D">
      <w:pPr>
        <w:ind w:left="450" w:hanging="450"/>
        <w:rPr>
          <w:rFonts w:eastAsia="Calibri"/>
          <w:bCs/>
          <w:sz w:val="24"/>
          <w:szCs w:val="24"/>
        </w:rPr>
      </w:pPr>
    </w:p>
    <w:p w14:paraId="10EC6BE8" w14:textId="596D6CE8" w:rsidR="00C57DDD" w:rsidRPr="001A2418" w:rsidRDefault="00E62A2C" w:rsidP="00A56A95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sz w:val="24"/>
          <w:szCs w:val="24"/>
        </w:rPr>
      </w:pPr>
      <w:r w:rsidRPr="001A2418">
        <w:rPr>
          <w:rFonts w:asciiTheme="minorHAnsi" w:hAnsiTheme="minorHAnsi" w:cstheme="minorHAnsi"/>
          <w:sz w:val="24"/>
          <w:szCs w:val="24"/>
        </w:rPr>
        <w:t>Delete the following section in its entirety</w:t>
      </w:r>
      <w:r w:rsidR="005767B3" w:rsidRPr="001A2418">
        <w:rPr>
          <w:rFonts w:asciiTheme="minorHAnsi" w:hAnsiTheme="minorHAnsi" w:cstheme="minorHAnsi"/>
          <w:sz w:val="24"/>
          <w:szCs w:val="24"/>
        </w:rPr>
        <w:t xml:space="preserve"> </w:t>
      </w:r>
      <w:r w:rsidR="00C57DDD" w:rsidRPr="001A2418">
        <w:rPr>
          <w:rFonts w:asciiTheme="minorHAnsi" w:eastAsia="Calibri" w:hAnsiTheme="minorHAnsi" w:cstheme="minorHAnsi"/>
          <w:sz w:val="24"/>
          <w:szCs w:val="24"/>
        </w:rPr>
        <w:t>Pre</w:t>
      </w:r>
      <w:r w:rsidR="0006432F" w:rsidRPr="001A2418">
        <w:rPr>
          <w:rFonts w:asciiTheme="minorHAnsi" w:eastAsia="Calibri" w:hAnsiTheme="minorHAnsi" w:cstheme="minorHAnsi"/>
          <w:sz w:val="24"/>
          <w:szCs w:val="24"/>
        </w:rPr>
        <w:t>- Award</w:t>
      </w:r>
      <w:r w:rsidR="00C57DDD" w:rsidRPr="001A2418">
        <w:rPr>
          <w:rFonts w:asciiTheme="minorHAnsi" w:eastAsia="Calibri" w:hAnsiTheme="minorHAnsi" w:cstheme="minorHAnsi"/>
          <w:sz w:val="24"/>
          <w:szCs w:val="24"/>
        </w:rPr>
        <w:t xml:space="preserve"> Qualifications</w:t>
      </w:r>
      <w:r w:rsidRPr="001A2418">
        <w:rPr>
          <w:rFonts w:asciiTheme="minorHAnsi" w:eastAsia="Calibri" w:hAnsiTheme="minorHAnsi" w:cstheme="minorHAnsi"/>
          <w:sz w:val="24"/>
          <w:szCs w:val="24"/>
        </w:rPr>
        <w:t>, Section 2.17, pg</w:t>
      </w:r>
      <w:r w:rsidR="0006432F" w:rsidRPr="001A2418">
        <w:rPr>
          <w:rFonts w:asciiTheme="minorHAnsi" w:eastAsia="Calibri" w:hAnsiTheme="minorHAnsi" w:cstheme="minorHAnsi"/>
          <w:sz w:val="24"/>
          <w:szCs w:val="24"/>
        </w:rPr>
        <w:t>.</w:t>
      </w:r>
      <w:r w:rsidRPr="001A241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74629" w:rsidRPr="001A2418">
        <w:rPr>
          <w:rFonts w:asciiTheme="minorHAnsi" w:eastAsia="Calibri" w:hAnsiTheme="minorHAnsi" w:cstheme="minorHAnsi"/>
          <w:sz w:val="24"/>
          <w:szCs w:val="24"/>
        </w:rPr>
        <w:t>9</w:t>
      </w:r>
      <w:r w:rsidR="00A56A95" w:rsidRPr="001A2418">
        <w:rPr>
          <w:rFonts w:asciiTheme="minorHAnsi" w:eastAsia="Calibri" w:hAnsiTheme="minorHAnsi" w:cstheme="minorHAnsi"/>
          <w:sz w:val="24"/>
          <w:szCs w:val="24"/>
        </w:rPr>
        <w:t xml:space="preserve"> and replace with the following:</w:t>
      </w:r>
      <w:r w:rsidR="00474629" w:rsidRPr="001A241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57DDD" w:rsidRPr="001A2418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474B270F" w14:textId="77777777" w:rsidR="00A56A95" w:rsidRPr="001A2418" w:rsidRDefault="00A56A95" w:rsidP="00A56A95">
      <w:pPr>
        <w:pStyle w:val="ListParagraph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14:paraId="4F75F4D5" w14:textId="7841F06B" w:rsidR="005767B3" w:rsidRPr="001A2418" w:rsidRDefault="005767B3" w:rsidP="008965C3">
      <w:pPr>
        <w:pStyle w:val="Heading2"/>
        <w:ind w:left="900"/>
        <w:rPr>
          <w:rFonts w:asciiTheme="minorHAnsi" w:hAnsiTheme="minorHAnsi" w:cstheme="minorHAnsi"/>
          <w:b/>
          <w:bCs/>
          <w:sz w:val="24"/>
          <w:szCs w:val="24"/>
        </w:rPr>
      </w:pPr>
      <w:r w:rsidRPr="001A2418">
        <w:rPr>
          <w:rFonts w:asciiTheme="minorHAnsi" w:hAnsiTheme="minorHAnsi" w:cstheme="minorHAnsi"/>
          <w:b/>
          <w:bCs/>
          <w:sz w:val="24"/>
          <w:szCs w:val="24"/>
        </w:rPr>
        <w:t>Pre-Award Qualifications</w:t>
      </w:r>
    </w:p>
    <w:p w14:paraId="7B3E5DAD" w14:textId="77777777" w:rsidR="005767B3" w:rsidRPr="001A2418" w:rsidRDefault="005767B3" w:rsidP="008965C3">
      <w:pPr>
        <w:ind w:left="900"/>
        <w:rPr>
          <w:rFonts w:asciiTheme="minorHAnsi" w:hAnsiTheme="minorHAnsi" w:cstheme="minorHAnsi"/>
          <w:sz w:val="24"/>
          <w:szCs w:val="24"/>
        </w:rPr>
      </w:pPr>
      <w:r w:rsidRPr="001A2418">
        <w:rPr>
          <w:rFonts w:asciiTheme="minorHAnsi" w:hAnsiTheme="minorHAnsi" w:cstheme="minorHAnsi"/>
          <w:sz w:val="24"/>
          <w:szCs w:val="24"/>
        </w:rPr>
        <w:t xml:space="preserve">The qualified and responsive Offeror must meet </w:t>
      </w:r>
      <w:r w:rsidRPr="001A2418">
        <w:rPr>
          <w:rFonts w:asciiTheme="minorHAnsi" w:hAnsiTheme="minorHAnsi" w:cstheme="minorHAnsi"/>
          <w:b/>
          <w:sz w:val="24"/>
          <w:szCs w:val="24"/>
          <w:u w:val="single"/>
        </w:rPr>
        <w:t>all</w:t>
      </w:r>
      <w:r w:rsidRPr="001A2418">
        <w:rPr>
          <w:rFonts w:asciiTheme="minorHAnsi" w:hAnsiTheme="minorHAnsi" w:cstheme="minorHAnsi"/>
          <w:sz w:val="24"/>
          <w:szCs w:val="24"/>
        </w:rPr>
        <w:t xml:space="preserve"> pre-award qualifications listed below. Should an Offeror fail to meet one of the qualifications identified, the Offer will be disqualified as non-responsive.</w:t>
      </w:r>
    </w:p>
    <w:p w14:paraId="4A325D20" w14:textId="77777777" w:rsidR="005767B3" w:rsidRPr="001A2418" w:rsidRDefault="005767B3" w:rsidP="008965C3">
      <w:pPr>
        <w:ind w:left="900"/>
        <w:rPr>
          <w:rFonts w:asciiTheme="minorHAnsi" w:hAnsiTheme="minorHAnsi" w:cstheme="minorHAnsi"/>
          <w:sz w:val="24"/>
          <w:szCs w:val="24"/>
        </w:rPr>
      </w:pPr>
    </w:p>
    <w:p w14:paraId="229CAEEF" w14:textId="77777777" w:rsidR="005767B3" w:rsidRPr="001A2418" w:rsidRDefault="005767B3" w:rsidP="008965C3">
      <w:pPr>
        <w:pStyle w:val="BodyText"/>
        <w:widowControl/>
        <w:numPr>
          <w:ilvl w:val="0"/>
          <w:numId w:val="1"/>
        </w:numPr>
        <w:tabs>
          <w:tab w:val="num" w:pos="900"/>
        </w:tabs>
        <w:autoSpaceDE/>
        <w:autoSpaceDN/>
        <w:spacing w:after="140" w:line="288" w:lineRule="auto"/>
        <w:ind w:left="900" w:firstLine="180"/>
        <w:rPr>
          <w:rFonts w:asciiTheme="minorHAnsi" w:hAnsiTheme="minorHAnsi" w:cstheme="minorHAnsi"/>
          <w:sz w:val="24"/>
          <w:szCs w:val="24"/>
        </w:rPr>
      </w:pPr>
      <w:r w:rsidRPr="001A2418">
        <w:rPr>
          <w:rFonts w:asciiTheme="minorHAnsi" w:hAnsiTheme="minorHAnsi" w:cstheme="minorHAnsi"/>
          <w:sz w:val="24"/>
          <w:szCs w:val="24"/>
        </w:rPr>
        <w:t>Offeror must have been in operation a minimum of five (5) years. The Offeror’s normal business activity during the past (5) years will have been for providing design, installation, and maintenance to Digital Signage Systems.</w:t>
      </w:r>
    </w:p>
    <w:p w14:paraId="678008F8" w14:textId="38E6879B" w:rsidR="00A56A95" w:rsidRPr="001A2418" w:rsidRDefault="005767B3" w:rsidP="0006432F">
      <w:pPr>
        <w:pStyle w:val="BodyText"/>
        <w:widowControl/>
        <w:numPr>
          <w:ilvl w:val="0"/>
          <w:numId w:val="1"/>
        </w:numPr>
        <w:tabs>
          <w:tab w:val="left" w:pos="1350"/>
        </w:tabs>
        <w:autoSpaceDE/>
        <w:autoSpaceDN/>
        <w:spacing w:after="140" w:line="288" w:lineRule="auto"/>
        <w:ind w:left="900" w:firstLine="180"/>
        <w:rPr>
          <w:rFonts w:asciiTheme="minorHAnsi" w:hAnsiTheme="minorHAnsi" w:cstheme="minorHAnsi"/>
          <w:sz w:val="24"/>
          <w:szCs w:val="24"/>
        </w:rPr>
      </w:pPr>
      <w:r w:rsidRPr="001A2418">
        <w:rPr>
          <w:rFonts w:asciiTheme="minorHAnsi" w:hAnsiTheme="minorHAnsi" w:cstheme="minorHAnsi"/>
          <w:sz w:val="24"/>
          <w:szCs w:val="24"/>
        </w:rPr>
        <w:t> Any Offeror that currently contracts with the City must be in good standing for its Offer to be considered responsive. For the purpose of this R</w:t>
      </w:r>
      <w:r w:rsidR="00424E80" w:rsidRPr="001A2418">
        <w:rPr>
          <w:rFonts w:asciiTheme="minorHAnsi" w:hAnsiTheme="minorHAnsi" w:cstheme="minorHAnsi"/>
          <w:sz w:val="24"/>
          <w:szCs w:val="24"/>
        </w:rPr>
        <w:t xml:space="preserve">FP </w:t>
      </w:r>
      <w:r w:rsidRPr="001A2418">
        <w:rPr>
          <w:rFonts w:asciiTheme="minorHAnsi" w:hAnsiTheme="minorHAnsi" w:cstheme="minorHAnsi"/>
          <w:sz w:val="24"/>
          <w:szCs w:val="24"/>
        </w:rPr>
        <w:t>good standing means compliance with all contractual provisions, including payment of financial obligations.</w:t>
      </w:r>
    </w:p>
    <w:p w14:paraId="2B49E3EB" w14:textId="5C1C20D8" w:rsidR="00A56A95" w:rsidRPr="001A2418" w:rsidRDefault="00A56A95" w:rsidP="00282F3C">
      <w:pPr>
        <w:pStyle w:val="ListParagraph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14:paraId="287C3557" w14:textId="77777777" w:rsidR="006852C0" w:rsidRPr="001A2418" w:rsidRDefault="006852C0" w:rsidP="006852C0">
      <w:pPr>
        <w:pStyle w:val="ListParagraph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14:paraId="1236E54D" w14:textId="0473B256" w:rsidR="00A56A95" w:rsidRDefault="005A1FBF" w:rsidP="00A56A95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sz w:val="24"/>
          <w:szCs w:val="24"/>
        </w:rPr>
      </w:pPr>
      <w:r w:rsidRPr="001A2418">
        <w:rPr>
          <w:rFonts w:asciiTheme="minorHAnsi" w:eastAsia="Calibri" w:hAnsiTheme="minorHAnsi" w:cstheme="minorHAnsi"/>
          <w:sz w:val="24"/>
          <w:szCs w:val="24"/>
        </w:rPr>
        <w:lastRenderedPageBreak/>
        <w:t>Delete</w:t>
      </w:r>
      <w:r w:rsidRPr="001A2418">
        <w:rPr>
          <w:rFonts w:asciiTheme="minorHAnsi" w:hAnsiTheme="minorHAnsi" w:cstheme="minorHAnsi"/>
          <w:sz w:val="24"/>
          <w:szCs w:val="24"/>
        </w:rPr>
        <w:t xml:space="preserve"> the following section in its entirety</w:t>
      </w:r>
      <w:r w:rsidRPr="001A241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A1F4D" w:rsidRPr="001A2418">
        <w:rPr>
          <w:rFonts w:asciiTheme="minorHAnsi" w:eastAsia="Calibri" w:hAnsiTheme="minorHAnsi" w:cstheme="minorHAnsi"/>
          <w:sz w:val="24"/>
          <w:szCs w:val="24"/>
        </w:rPr>
        <w:t>Evaluation Process</w:t>
      </w:r>
      <w:r w:rsidR="00BA1F4D" w:rsidRPr="001A241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56A95" w:rsidRPr="001A2418">
        <w:rPr>
          <w:rFonts w:asciiTheme="minorHAnsi" w:eastAsia="Calibri" w:hAnsiTheme="minorHAnsi" w:cstheme="minorHAnsi"/>
          <w:sz w:val="24"/>
          <w:szCs w:val="24"/>
        </w:rPr>
        <w:t xml:space="preserve">Section 4, pg. 19, Evaluation </w:t>
      </w:r>
      <w:r w:rsidR="004C0C79" w:rsidRPr="001A2418">
        <w:rPr>
          <w:rFonts w:asciiTheme="minorHAnsi" w:eastAsia="Calibri" w:hAnsiTheme="minorHAnsi" w:cstheme="minorHAnsi"/>
          <w:sz w:val="24"/>
          <w:szCs w:val="24"/>
        </w:rPr>
        <w:t xml:space="preserve">Criteria, </w:t>
      </w:r>
      <w:r w:rsidR="00BA1F4D">
        <w:rPr>
          <w:rFonts w:asciiTheme="minorHAnsi" w:eastAsia="Calibri" w:hAnsiTheme="minorHAnsi" w:cstheme="minorHAnsi"/>
          <w:sz w:val="24"/>
          <w:szCs w:val="24"/>
        </w:rPr>
        <w:t xml:space="preserve">Replace with </w:t>
      </w:r>
      <w:r w:rsidR="00A56A95" w:rsidRPr="001A2418">
        <w:rPr>
          <w:rFonts w:asciiTheme="minorHAnsi" w:eastAsia="Calibri" w:hAnsiTheme="minorHAnsi" w:cstheme="minorHAnsi"/>
          <w:sz w:val="24"/>
          <w:szCs w:val="24"/>
        </w:rPr>
        <w:t>Revised Evaluation Criteria</w:t>
      </w:r>
      <w:r w:rsidR="00275A30" w:rsidRPr="001A2418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6567C972" w14:textId="77777777" w:rsidR="00282F3C" w:rsidRPr="001A2418" w:rsidRDefault="00282F3C" w:rsidP="00282F3C">
      <w:pPr>
        <w:pStyle w:val="ListParagraph"/>
        <w:rPr>
          <w:rFonts w:asciiTheme="minorHAnsi" w:eastAsia="Calibri" w:hAnsiTheme="minorHAnsi" w:cstheme="minorHAnsi"/>
          <w:sz w:val="24"/>
          <w:szCs w:val="24"/>
        </w:rPr>
      </w:pPr>
    </w:p>
    <w:p w14:paraId="1C39831E" w14:textId="0700F175" w:rsidR="00282F3C" w:rsidRPr="001A2418" w:rsidRDefault="00282F3C" w:rsidP="00A56A95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sz w:val="24"/>
          <w:szCs w:val="24"/>
        </w:rPr>
      </w:pPr>
      <w:r w:rsidRPr="001A2418">
        <w:rPr>
          <w:rFonts w:asciiTheme="minorHAnsi" w:hAnsiTheme="minorHAnsi" w:cstheme="minorHAnsi"/>
          <w:sz w:val="24"/>
          <w:szCs w:val="24"/>
        </w:rPr>
        <w:t>Section 6.30.</w:t>
      </w:r>
      <w:r w:rsidR="00BA1F4D" w:rsidRPr="00BA1F4D">
        <w:rPr>
          <w:rFonts w:asciiTheme="minorHAnsi" w:hAnsiTheme="minorHAnsi" w:cstheme="minorHAnsi"/>
          <w:sz w:val="24"/>
          <w:szCs w:val="24"/>
        </w:rPr>
        <w:t xml:space="preserve"> </w:t>
      </w:r>
      <w:r w:rsidR="00BA1F4D" w:rsidRPr="001A2418">
        <w:rPr>
          <w:rFonts w:asciiTheme="minorHAnsi" w:hAnsiTheme="minorHAnsi" w:cstheme="minorHAnsi"/>
          <w:sz w:val="24"/>
          <w:szCs w:val="24"/>
        </w:rPr>
        <w:t>Over the Counter Purchases</w:t>
      </w:r>
      <w:r w:rsidRPr="001A2418">
        <w:rPr>
          <w:rFonts w:asciiTheme="minorHAnsi" w:hAnsiTheme="minorHAnsi" w:cstheme="minorHAnsi"/>
          <w:sz w:val="24"/>
          <w:szCs w:val="24"/>
        </w:rPr>
        <w:t xml:space="preserve"> pg. 40,  is deleted in its entirety.</w:t>
      </w:r>
    </w:p>
    <w:p w14:paraId="2546EC59" w14:textId="77777777" w:rsidR="007E052B" w:rsidRPr="001A2418" w:rsidRDefault="007E052B" w:rsidP="007E052B">
      <w:pPr>
        <w:pStyle w:val="ListParagraph"/>
        <w:rPr>
          <w:rFonts w:asciiTheme="minorHAnsi" w:eastAsia="Calibri" w:hAnsiTheme="minorHAnsi" w:cstheme="minorHAnsi"/>
          <w:sz w:val="24"/>
          <w:szCs w:val="24"/>
        </w:rPr>
      </w:pPr>
    </w:p>
    <w:p w14:paraId="1AB5E47E" w14:textId="7C786A5E" w:rsidR="007E052B" w:rsidRPr="001A2418" w:rsidRDefault="005A1FBF" w:rsidP="007E052B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sz w:val="24"/>
          <w:szCs w:val="24"/>
        </w:rPr>
      </w:pPr>
      <w:r w:rsidRPr="001A2418">
        <w:rPr>
          <w:rFonts w:asciiTheme="minorHAnsi" w:hAnsiTheme="minorHAnsi" w:cstheme="minorHAnsi"/>
          <w:sz w:val="24"/>
          <w:szCs w:val="24"/>
        </w:rPr>
        <w:t>Delete the following section in its entirety</w:t>
      </w:r>
      <w:r w:rsidR="0071681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E052B" w:rsidRPr="001A241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1681F">
        <w:rPr>
          <w:rFonts w:asciiTheme="minorHAnsi" w:eastAsia="Calibri" w:hAnsiTheme="minorHAnsi" w:cstheme="minorHAnsi"/>
          <w:sz w:val="24"/>
          <w:szCs w:val="24"/>
        </w:rPr>
        <w:t>A-</w:t>
      </w:r>
      <w:r w:rsidR="007E052B" w:rsidRPr="001A2418">
        <w:rPr>
          <w:rFonts w:asciiTheme="minorHAnsi" w:eastAsia="Calibri" w:hAnsiTheme="minorHAnsi" w:cstheme="minorHAnsi"/>
          <w:sz w:val="24"/>
          <w:szCs w:val="24"/>
        </w:rPr>
        <w:t>Pricing</w:t>
      </w:r>
      <w:r w:rsidR="008E4E49" w:rsidRPr="001A2418">
        <w:rPr>
          <w:rFonts w:asciiTheme="minorHAnsi" w:eastAsia="Calibri" w:hAnsiTheme="minorHAnsi" w:cstheme="minorHAnsi"/>
          <w:sz w:val="24"/>
          <w:szCs w:val="24"/>
        </w:rPr>
        <w:t xml:space="preserve"> Proposal, </w:t>
      </w:r>
      <w:r w:rsidR="00BA1F4D">
        <w:rPr>
          <w:rFonts w:asciiTheme="minorHAnsi" w:eastAsia="Calibri" w:hAnsiTheme="minorHAnsi" w:cstheme="minorHAnsi"/>
          <w:sz w:val="24"/>
          <w:szCs w:val="24"/>
        </w:rPr>
        <w:t xml:space="preserve">with </w:t>
      </w:r>
      <w:r w:rsidR="008E4E49" w:rsidRPr="001A2418">
        <w:rPr>
          <w:rFonts w:asciiTheme="minorHAnsi" w:eastAsia="Calibri" w:hAnsiTheme="minorHAnsi" w:cstheme="minorHAnsi"/>
          <w:sz w:val="24"/>
          <w:szCs w:val="24"/>
        </w:rPr>
        <w:t>Revised Pricing Proposal A</w:t>
      </w:r>
      <w:r w:rsidR="0071681F">
        <w:rPr>
          <w:rFonts w:asciiTheme="minorHAnsi" w:eastAsia="Calibri" w:hAnsiTheme="minorHAnsi" w:cstheme="minorHAnsi"/>
          <w:sz w:val="24"/>
          <w:szCs w:val="24"/>
        </w:rPr>
        <w:t>1</w:t>
      </w:r>
      <w:r w:rsidR="008E4E49" w:rsidRPr="001A2418">
        <w:rPr>
          <w:rFonts w:asciiTheme="minorHAnsi" w:eastAsia="Calibri" w:hAnsiTheme="minorHAnsi" w:cstheme="minorHAnsi"/>
          <w:sz w:val="24"/>
          <w:szCs w:val="24"/>
        </w:rPr>
        <w:t>.</w:t>
      </w:r>
      <w:r w:rsidR="007E052B" w:rsidRPr="001A2418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4C3B0265" w14:textId="77777777" w:rsidR="00424E80" w:rsidRPr="00424E80" w:rsidRDefault="00424E80" w:rsidP="00424E80">
      <w:pPr>
        <w:pStyle w:val="ListParagraph"/>
        <w:rPr>
          <w:rFonts w:asciiTheme="minorHAnsi" w:eastAsia="Calibri" w:hAnsiTheme="minorHAnsi" w:cstheme="minorHAnsi"/>
          <w:sz w:val="24"/>
          <w:szCs w:val="24"/>
        </w:rPr>
      </w:pPr>
    </w:p>
    <w:p w14:paraId="32302198" w14:textId="77777777" w:rsidR="00424E80" w:rsidRPr="00424E80" w:rsidRDefault="00424E80" w:rsidP="00424E80">
      <w:pPr>
        <w:pStyle w:val="Heading1"/>
        <w:rPr>
          <w:rFonts w:asciiTheme="minorHAnsi" w:hAnsiTheme="minorHAnsi" w:cstheme="minorHAnsi"/>
          <w:color w:val="auto"/>
        </w:rPr>
      </w:pPr>
      <w:r w:rsidRPr="00424E80">
        <w:rPr>
          <w:rFonts w:asciiTheme="minorHAnsi" w:hAnsiTheme="minorHAnsi" w:cstheme="minorHAnsi"/>
          <w:color w:val="auto"/>
        </w:rPr>
        <w:t>Evaluation Process</w:t>
      </w:r>
    </w:p>
    <w:p w14:paraId="7B8588C6" w14:textId="77777777" w:rsidR="00424E80" w:rsidRDefault="00424E80" w:rsidP="00424E80">
      <w:pPr>
        <w:jc w:val="center"/>
        <w:rPr>
          <w:rFonts w:cs="Arial"/>
        </w:rPr>
      </w:pPr>
      <w:r>
        <w:rPr>
          <w:rFonts w:cs="Arial"/>
        </w:rPr>
        <w:t xml:space="preserve"> Revised Evaluation Criteria</w:t>
      </w:r>
    </w:p>
    <w:tbl>
      <w:tblPr>
        <w:tblW w:w="9225" w:type="dxa"/>
        <w:tblInd w:w="47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3"/>
        <w:gridCol w:w="3647"/>
        <w:gridCol w:w="2305"/>
        <w:gridCol w:w="2380"/>
      </w:tblGrid>
      <w:tr w:rsidR="00424E80" w14:paraId="4A7AB3F1" w14:textId="77777777" w:rsidTr="005F238D">
        <w:trPr>
          <w:cantSplit/>
        </w:trPr>
        <w:tc>
          <w:tcPr>
            <w:tcW w:w="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3C81" w:fill="003C81"/>
            <w:tcMar>
              <w:left w:w="45" w:type="dxa"/>
            </w:tcMar>
          </w:tcPr>
          <w:p w14:paraId="4CDD1BD9" w14:textId="77777777" w:rsidR="00424E80" w:rsidRDefault="00424E80" w:rsidP="00A2159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No.</w:t>
            </w:r>
          </w:p>
        </w:tc>
        <w:tc>
          <w:tcPr>
            <w:tcW w:w="3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3C81" w:fill="003C81"/>
            <w:tcMar>
              <w:left w:w="45" w:type="dxa"/>
            </w:tcMar>
          </w:tcPr>
          <w:p w14:paraId="598240DA" w14:textId="77777777" w:rsidR="00424E80" w:rsidRDefault="00424E80" w:rsidP="00A2159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Evaluation Criteria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3C81" w:fill="003C81"/>
            <w:tcMar>
              <w:left w:w="45" w:type="dxa"/>
            </w:tcMar>
          </w:tcPr>
          <w:p w14:paraId="74FED00C" w14:textId="77777777" w:rsidR="00424E80" w:rsidRDefault="00424E80" w:rsidP="00A2159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Scoring Method</w:t>
            </w:r>
          </w:p>
        </w:tc>
        <w:tc>
          <w:tcPr>
            <w:tcW w:w="2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3C81" w:fill="003C81"/>
            <w:tcMar>
              <w:left w:w="45" w:type="dxa"/>
            </w:tcMar>
          </w:tcPr>
          <w:p w14:paraId="6E8048EE" w14:textId="77777777" w:rsidR="00424E80" w:rsidRDefault="00424E80" w:rsidP="00A2159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Weight (Points)</w:t>
            </w:r>
          </w:p>
        </w:tc>
      </w:tr>
      <w:tr w:rsidR="00424E80" w14:paraId="5D2E1380" w14:textId="77777777" w:rsidTr="005F238D">
        <w:trPr>
          <w:cantSplit/>
        </w:trPr>
        <w:tc>
          <w:tcPr>
            <w:tcW w:w="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0560A87" w14:textId="77777777" w:rsidR="00424E80" w:rsidRDefault="00424E80" w:rsidP="00A21598">
            <w:pPr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FDEBF0C" w14:textId="77777777" w:rsidR="00424E80" w:rsidRDefault="00424E80" w:rsidP="00A21598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>System Design and Scalability, Display and Hardware Quality</w:t>
            </w:r>
          </w:p>
          <w:p w14:paraId="7F541FAC" w14:textId="77777777" w:rsidR="00424E80" w:rsidRDefault="00424E80" w:rsidP="005F238D">
            <w:pPr>
              <w:pStyle w:val="BodyText"/>
              <w:widowControl/>
              <w:numPr>
                <w:ilvl w:val="0"/>
                <w:numId w:val="8"/>
              </w:numPr>
              <w:autoSpaceDE/>
              <w:autoSpaceDN/>
              <w:spacing w:after="140" w:line="288" w:lineRule="auto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Cloud system with redundancy.</w:t>
            </w:r>
          </w:p>
          <w:p w14:paraId="59501466" w14:textId="77777777" w:rsidR="00424E80" w:rsidRDefault="00424E80" w:rsidP="005F238D">
            <w:pPr>
              <w:pStyle w:val="BodyText"/>
              <w:widowControl/>
              <w:numPr>
                <w:ilvl w:val="0"/>
                <w:numId w:val="8"/>
              </w:numPr>
              <w:autoSpaceDE/>
              <w:autoSpaceDN/>
              <w:spacing w:after="140" w:line="288" w:lineRule="auto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Scalable design to allow future additions without significant changes.</w:t>
            </w:r>
          </w:p>
          <w:p w14:paraId="702B8443" w14:textId="77777777" w:rsidR="00424E80" w:rsidRDefault="00424E80" w:rsidP="005F238D">
            <w:pPr>
              <w:pStyle w:val="BodyText"/>
              <w:widowControl/>
              <w:numPr>
                <w:ilvl w:val="0"/>
                <w:numId w:val="8"/>
              </w:numPr>
              <w:autoSpaceDE/>
              <w:autoSpaceDN/>
              <w:spacing w:after="140" w:line="288" w:lineRule="auto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Compatibility with multiple media formats (images, videos, live feeds, HTML5).</w:t>
            </w:r>
          </w:p>
          <w:p w14:paraId="507DFE2B" w14:textId="77777777" w:rsidR="00424E80" w:rsidRDefault="00424E80" w:rsidP="005F238D">
            <w:pPr>
              <w:ind w:left="720" w:hanging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Integration with existing event management system (</w:t>
            </w:r>
            <w:proofErr w:type="spellStart"/>
            <w:r>
              <w:rPr>
                <w:rFonts w:cs="Arial"/>
                <w:sz w:val="18"/>
                <w:szCs w:val="18"/>
              </w:rPr>
              <w:t>Momentus</w:t>
            </w:r>
            <w:proofErr w:type="spellEnd"/>
            <w:r>
              <w:rPr>
                <w:rFonts w:cs="Arial"/>
                <w:sz w:val="18"/>
                <w:szCs w:val="18"/>
              </w:rPr>
              <w:t>).</w:t>
            </w:r>
          </w:p>
          <w:p w14:paraId="0C8C8CF8" w14:textId="77777777" w:rsidR="00424E80" w:rsidRDefault="00424E80" w:rsidP="005F238D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spacing w:after="140" w:line="288" w:lineRule="auto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Industrial grade displays with long lifespans, built-in cooling, and protective features.</w:t>
            </w:r>
          </w:p>
          <w:p w14:paraId="0708B54D" w14:textId="77777777" w:rsidR="00424E80" w:rsidRDefault="00424E80" w:rsidP="005F238D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spacing w:after="140" w:line="288" w:lineRule="auto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Reliable media player hardware.</w:t>
            </w:r>
          </w:p>
          <w:p w14:paraId="74200F14" w14:textId="77777777" w:rsidR="00424E80" w:rsidRPr="005F238D" w:rsidRDefault="00424E80" w:rsidP="005F238D">
            <w:pPr>
              <w:pStyle w:val="ListParagraph"/>
              <w:numPr>
                <w:ilvl w:val="0"/>
                <w:numId w:val="20"/>
              </w:numPr>
              <w:ind w:left="725"/>
              <w:rPr>
                <w:rFonts w:cs="Arial"/>
                <w:sz w:val="18"/>
                <w:szCs w:val="18"/>
              </w:rPr>
            </w:pPr>
            <w:r w:rsidRPr="005F238D">
              <w:rPr>
                <w:rFonts w:cs="Arial"/>
                <w:sz w:val="18"/>
                <w:szCs w:val="18"/>
              </w:rPr>
              <w:t>High-resolution displays (HD, Full HD, or 4K) with sufficient brightness and vivid color representation.</w:t>
            </w:r>
          </w:p>
          <w:p w14:paraId="0CEF76BE" w14:textId="77777777" w:rsidR="00424E80" w:rsidRDefault="00424E80" w:rsidP="00A21598">
            <w:pPr>
              <w:rPr>
                <w:rFonts w:cs="Arial"/>
              </w:rPr>
            </w:pP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9AB0FE5" w14:textId="77777777" w:rsidR="00424E80" w:rsidRPr="009B304B" w:rsidRDefault="00424E80" w:rsidP="00A21598">
            <w:pPr>
              <w:jc w:val="center"/>
              <w:rPr>
                <w:rFonts w:cs="Arial"/>
                <w:sz w:val="24"/>
                <w:szCs w:val="24"/>
              </w:rPr>
            </w:pPr>
            <w:r w:rsidRPr="009B304B">
              <w:rPr>
                <w:rFonts w:cs="Arial"/>
                <w:sz w:val="24"/>
                <w:szCs w:val="24"/>
              </w:rPr>
              <w:t>0-</w:t>
            </w:r>
            <w:r>
              <w:rPr>
                <w:rFonts w:cs="Arial"/>
                <w:sz w:val="24"/>
                <w:szCs w:val="24"/>
              </w:rPr>
              <w:t>300</w:t>
            </w:r>
            <w:r w:rsidRPr="009B304B">
              <w:rPr>
                <w:rFonts w:cs="Arial"/>
                <w:sz w:val="24"/>
                <w:szCs w:val="24"/>
              </w:rPr>
              <w:t xml:space="preserve"> Points</w:t>
            </w:r>
          </w:p>
        </w:tc>
        <w:tc>
          <w:tcPr>
            <w:tcW w:w="2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28D98DD" w14:textId="77777777" w:rsidR="00424E80" w:rsidRPr="009B304B" w:rsidRDefault="00424E80" w:rsidP="00BA1F4D">
            <w:pPr>
              <w:ind w:left="-8" w:firstLine="8"/>
              <w:jc w:val="center"/>
              <w:rPr>
                <w:rFonts w:cs="Arial"/>
                <w:b/>
                <w:bCs/>
              </w:rPr>
            </w:pPr>
            <w:r w:rsidRPr="009B304B">
              <w:rPr>
                <w:b/>
                <w:bCs/>
              </w:rPr>
              <w:t>300</w:t>
            </w:r>
            <w:r w:rsidRPr="009B304B">
              <w:rPr>
                <w:b/>
                <w:bCs/>
              </w:rPr>
              <w:br/>
            </w:r>
          </w:p>
        </w:tc>
      </w:tr>
      <w:tr w:rsidR="00424E80" w14:paraId="6B90DE43" w14:textId="77777777" w:rsidTr="005F238D">
        <w:trPr>
          <w:cantSplit/>
        </w:trPr>
        <w:tc>
          <w:tcPr>
            <w:tcW w:w="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BAEFEB3" w14:textId="77777777" w:rsidR="00424E80" w:rsidRDefault="00424E80" w:rsidP="00A21598">
            <w:pPr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3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36DF3C5" w14:textId="77777777" w:rsidR="00424E80" w:rsidRDefault="00424E80" w:rsidP="00A21598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>Content Management System (CMS) Features</w:t>
            </w:r>
          </w:p>
          <w:p w14:paraId="7C2D7EC4" w14:textId="77777777" w:rsidR="00424E80" w:rsidRPr="00B25081" w:rsidRDefault="00424E80" w:rsidP="005F238D">
            <w:pPr>
              <w:pStyle w:val="BodyText"/>
              <w:widowControl/>
              <w:numPr>
                <w:ilvl w:val="0"/>
                <w:numId w:val="9"/>
              </w:numPr>
              <w:autoSpaceDE/>
              <w:autoSpaceDN/>
              <w:spacing w:after="140" w:line="288" w:lineRule="auto"/>
              <w:ind w:left="725" w:hanging="36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User-friendly interface.</w:t>
            </w:r>
          </w:p>
          <w:p w14:paraId="786519DD" w14:textId="77777777" w:rsidR="00424E80" w:rsidRPr="00B25081" w:rsidRDefault="00424E80" w:rsidP="005F238D">
            <w:pPr>
              <w:pStyle w:val="BodyText"/>
              <w:widowControl/>
              <w:numPr>
                <w:ilvl w:val="0"/>
                <w:numId w:val="9"/>
              </w:numPr>
              <w:autoSpaceDE/>
              <w:autoSpaceDN/>
              <w:spacing w:after="140" w:line="288" w:lineRule="auto"/>
              <w:ind w:left="725" w:hanging="365"/>
              <w:rPr>
                <w:rFonts w:cs="Arial"/>
                <w:sz w:val="18"/>
                <w:szCs w:val="18"/>
              </w:rPr>
            </w:pPr>
            <w:r w:rsidRPr="00B25081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DA </w:t>
            </w:r>
            <w:r w:rsidRPr="00B25081">
              <w:rPr>
                <w:rFonts w:cs="Arial"/>
                <w:sz w:val="18"/>
                <w:szCs w:val="18"/>
              </w:rPr>
              <w:t>Compliance</w:t>
            </w:r>
          </w:p>
          <w:p w14:paraId="599E2C71" w14:textId="77777777" w:rsidR="00424E80" w:rsidRDefault="00424E80" w:rsidP="005F238D">
            <w:pPr>
              <w:pStyle w:val="BodyText"/>
              <w:widowControl/>
              <w:numPr>
                <w:ilvl w:val="0"/>
                <w:numId w:val="9"/>
              </w:numPr>
              <w:autoSpaceDE/>
              <w:autoSpaceDN/>
              <w:spacing w:after="140" w:line="288" w:lineRule="auto"/>
              <w:ind w:left="725" w:hanging="365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Robust features including scheduling, content segmentation, and remote updates.</w:t>
            </w:r>
          </w:p>
          <w:p w14:paraId="241BE051" w14:textId="77777777" w:rsidR="00424E80" w:rsidRDefault="00424E80" w:rsidP="005F238D">
            <w:pPr>
              <w:pStyle w:val="BodyText"/>
              <w:widowControl/>
              <w:numPr>
                <w:ilvl w:val="0"/>
                <w:numId w:val="10"/>
              </w:numPr>
              <w:autoSpaceDE/>
              <w:autoSpaceDN/>
              <w:spacing w:after="140" w:line="288" w:lineRule="auto"/>
              <w:ind w:left="725" w:hanging="365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Support for various file formats (JPEG, AVI, MPEG, MOV, etc.).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79412A" w14:textId="77777777" w:rsidR="00424E80" w:rsidRPr="009B304B" w:rsidRDefault="00424E80" w:rsidP="00A21598">
            <w:pPr>
              <w:jc w:val="center"/>
              <w:rPr>
                <w:rFonts w:cs="Arial"/>
                <w:sz w:val="24"/>
                <w:szCs w:val="24"/>
              </w:rPr>
            </w:pPr>
            <w:r w:rsidRPr="009B304B">
              <w:rPr>
                <w:rFonts w:cs="Arial"/>
                <w:sz w:val="24"/>
                <w:szCs w:val="24"/>
              </w:rPr>
              <w:t>0-</w:t>
            </w:r>
            <w:r>
              <w:rPr>
                <w:rFonts w:cs="Arial"/>
                <w:sz w:val="24"/>
                <w:szCs w:val="24"/>
              </w:rPr>
              <w:t>250</w:t>
            </w:r>
            <w:r w:rsidRPr="009B304B">
              <w:rPr>
                <w:rFonts w:cs="Arial"/>
                <w:sz w:val="24"/>
                <w:szCs w:val="24"/>
              </w:rPr>
              <w:t xml:space="preserve"> Points</w:t>
            </w:r>
          </w:p>
        </w:tc>
        <w:tc>
          <w:tcPr>
            <w:tcW w:w="2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2C5DBE0" w14:textId="77777777" w:rsidR="00424E80" w:rsidRPr="00DA115E" w:rsidRDefault="00424E80" w:rsidP="00A21598">
            <w:pPr>
              <w:jc w:val="center"/>
              <w:rPr>
                <w:rFonts w:cs="Arial"/>
                <w:b/>
                <w:bCs/>
              </w:rPr>
            </w:pPr>
            <w:r w:rsidRPr="00DA115E">
              <w:rPr>
                <w:b/>
                <w:bCs/>
              </w:rPr>
              <w:t>250</w:t>
            </w:r>
            <w:r w:rsidRPr="00DA115E">
              <w:rPr>
                <w:b/>
                <w:bCs/>
              </w:rPr>
              <w:br/>
            </w:r>
          </w:p>
        </w:tc>
      </w:tr>
      <w:tr w:rsidR="00424E80" w14:paraId="7C40055F" w14:textId="77777777" w:rsidTr="005F238D">
        <w:trPr>
          <w:cantSplit/>
        </w:trPr>
        <w:tc>
          <w:tcPr>
            <w:tcW w:w="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FABB1E4" w14:textId="77777777" w:rsidR="00424E80" w:rsidRDefault="00424E80" w:rsidP="00A2159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8D453EA" w14:textId="77777777" w:rsidR="00424E80" w:rsidRPr="00DA115E" w:rsidRDefault="00424E80" w:rsidP="00A21598">
            <w:pPr>
              <w:rPr>
                <w:rFonts w:cs="Arial"/>
                <w:b/>
                <w:sz w:val="20"/>
                <w:szCs w:val="20"/>
              </w:rPr>
            </w:pPr>
            <w:r w:rsidRPr="00DA115E">
              <w:rPr>
                <w:rFonts w:cs="Arial"/>
                <w:b/>
                <w:sz w:val="20"/>
                <w:szCs w:val="20"/>
              </w:rPr>
              <w:t xml:space="preserve">Price 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4A41AEA" w14:textId="77777777" w:rsidR="00424E80" w:rsidRPr="00DA115E" w:rsidRDefault="00424E80" w:rsidP="00A21598">
            <w:pPr>
              <w:jc w:val="center"/>
              <w:rPr>
                <w:rFonts w:cs="Arial"/>
                <w:sz w:val="24"/>
                <w:szCs w:val="24"/>
              </w:rPr>
            </w:pPr>
            <w:r w:rsidRPr="00DA115E">
              <w:rPr>
                <w:rFonts w:cs="Arial"/>
                <w:sz w:val="24"/>
                <w:szCs w:val="24"/>
              </w:rPr>
              <w:t>0-</w:t>
            </w:r>
            <w:r>
              <w:rPr>
                <w:rFonts w:cs="Arial"/>
                <w:sz w:val="24"/>
                <w:szCs w:val="24"/>
              </w:rPr>
              <w:t>200</w:t>
            </w:r>
            <w:r w:rsidRPr="00DA115E">
              <w:rPr>
                <w:rFonts w:cs="Arial"/>
                <w:sz w:val="24"/>
                <w:szCs w:val="24"/>
              </w:rPr>
              <w:t xml:space="preserve"> Points</w:t>
            </w:r>
          </w:p>
        </w:tc>
        <w:tc>
          <w:tcPr>
            <w:tcW w:w="2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6A953DC" w14:textId="77777777" w:rsidR="00424E80" w:rsidRPr="00DA115E" w:rsidRDefault="00424E80" w:rsidP="00A21598">
            <w:pPr>
              <w:jc w:val="center"/>
              <w:rPr>
                <w:rFonts w:cs="Arial"/>
                <w:b/>
                <w:bCs/>
              </w:rPr>
            </w:pPr>
            <w:r w:rsidRPr="00DA115E">
              <w:rPr>
                <w:rFonts w:cs="Arial"/>
                <w:b/>
                <w:bCs/>
              </w:rPr>
              <w:t>200</w:t>
            </w:r>
          </w:p>
          <w:p w14:paraId="7902D205" w14:textId="77777777" w:rsidR="00424E80" w:rsidRPr="00DA115E" w:rsidRDefault="00424E80" w:rsidP="00A2159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24E80" w14:paraId="2E89CDC8" w14:textId="77777777" w:rsidTr="005F238D">
        <w:trPr>
          <w:cantSplit/>
        </w:trPr>
        <w:tc>
          <w:tcPr>
            <w:tcW w:w="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F1AFB95" w14:textId="77777777" w:rsidR="00424E80" w:rsidRDefault="00424E80" w:rsidP="00A21598">
            <w:pPr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9325687" w14:textId="77777777" w:rsidR="00424E80" w:rsidRDefault="00424E80" w:rsidP="00A21598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Project Management, Professional </w:t>
            </w:r>
            <w:r w:rsidRPr="0036395E">
              <w:rPr>
                <w:rFonts w:cs="Arial"/>
                <w:b/>
                <w:sz w:val="18"/>
                <w:szCs w:val="18"/>
              </w:rPr>
              <w:t>Technical Support and Maintenance</w:t>
            </w:r>
          </w:p>
          <w:p w14:paraId="6B2E32E3" w14:textId="77777777" w:rsidR="00424E80" w:rsidRDefault="00424E80" w:rsidP="005F238D">
            <w:pPr>
              <w:pStyle w:val="BodyText"/>
              <w:widowControl/>
              <w:numPr>
                <w:ilvl w:val="0"/>
                <w:numId w:val="16"/>
              </w:numPr>
              <w:autoSpaceDE/>
              <w:autoSpaceDN/>
              <w:spacing w:after="140" w:line="288" w:lineRule="auto"/>
              <w:ind w:left="725" w:hanging="365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Project management and oversight.</w:t>
            </w:r>
          </w:p>
          <w:p w14:paraId="666310FE" w14:textId="77777777" w:rsidR="00424E80" w:rsidRDefault="00424E80" w:rsidP="005F238D">
            <w:pPr>
              <w:pStyle w:val="BodyText"/>
              <w:widowControl/>
              <w:numPr>
                <w:ilvl w:val="0"/>
                <w:numId w:val="16"/>
              </w:numPr>
              <w:autoSpaceDE/>
              <w:autoSpaceDN/>
              <w:spacing w:after="140" w:line="288" w:lineRule="auto"/>
              <w:ind w:left="725" w:hanging="365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Site survey of existing installations.</w:t>
            </w:r>
          </w:p>
          <w:p w14:paraId="018FDB16" w14:textId="77777777" w:rsidR="00424E80" w:rsidRDefault="00424E80" w:rsidP="005F238D">
            <w:pPr>
              <w:pStyle w:val="BodyText"/>
              <w:widowControl/>
              <w:numPr>
                <w:ilvl w:val="0"/>
                <w:numId w:val="16"/>
              </w:numPr>
              <w:autoSpaceDE/>
              <w:autoSpaceDN/>
              <w:spacing w:after="140" w:line="288" w:lineRule="auto"/>
              <w:ind w:left="725" w:hanging="365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Setup and configuration of new devices.</w:t>
            </w:r>
          </w:p>
          <w:p w14:paraId="06D4834F" w14:textId="77777777" w:rsidR="00424E80" w:rsidRDefault="00424E80" w:rsidP="005F238D">
            <w:pPr>
              <w:pStyle w:val="BodyText"/>
              <w:widowControl/>
              <w:numPr>
                <w:ilvl w:val="0"/>
                <w:numId w:val="16"/>
              </w:numPr>
              <w:autoSpaceDE/>
              <w:autoSpaceDN/>
              <w:spacing w:after="140" w:line="288" w:lineRule="auto"/>
              <w:ind w:left="725" w:hanging="365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Creative design and sign template building.</w:t>
            </w:r>
          </w:p>
          <w:p w14:paraId="21BE168A" w14:textId="77777777" w:rsidR="00424E80" w:rsidRPr="009F7974" w:rsidRDefault="00424E80" w:rsidP="005F238D">
            <w:pPr>
              <w:pStyle w:val="BodyText"/>
              <w:widowControl/>
              <w:numPr>
                <w:ilvl w:val="0"/>
                <w:numId w:val="12"/>
              </w:numPr>
              <w:autoSpaceDE/>
              <w:autoSpaceDN/>
              <w:spacing w:after="140" w:line="288" w:lineRule="auto"/>
              <w:ind w:left="725" w:hanging="365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Quality assurance and implementation.</w:t>
            </w:r>
          </w:p>
          <w:p w14:paraId="14736AE3" w14:textId="77777777" w:rsidR="00424E80" w:rsidRPr="0036395E" w:rsidRDefault="00424E80" w:rsidP="005F238D">
            <w:pPr>
              <w:pStyle w:val="BodyText"/>
              <w:widowControl/>
              <w:numPr>
                <w:ilvl w:val="0"/>
                <w:numId w:val="13"/>
              </w:numPr>
              <w:autoSpaceDE/>
              <w:autoSpaceDN/>
              <w:spacing w:after="140" w:line="288" w:lineRule="auto"/>
              <w:ind w:left="725" w:hanging="365"/>
              <w:rPr>
                <w:rFonts w:cs="Arial"/>
              </w:rPr>
            </w:pPr>
            <w:r w:rsidRPr="0036395E">
              <w:rPr>
                <w:rFonts w:cs="Arial"/>
                <w:sz w:val="18"/>
                <w:szCs w:val="18"/>
              </w:rPr>
              <w:t>Access to technical support and regular software updates.</w:t>
            </w:r>
          </w:p>
          <w:p w14:paraId="2AD851E2" w14:textId="77777777" w:rsidR="00424E80" w:rsidRPr="0036395E" w:rsidRDefault="00424E80" w:rsidP="005F238D">
            <w:pPr>
              <w:pStyle w:val="BodyText"/>
              <w:widowControl/>
              <w:numPr>
                <w:ilvl w:val="1"/>
                <w:numId w:val="14"/>
              </w:numPr>
              <w:autoSpaceDE/>
              <w:autoSpaceDN/>
              <w:spacing w:after="140" w:line="288" w:lineRule="auto"/>
              <w:ind w:left="725" w:hanging="365"/>
              <w:rPr>
                <w:rFonts w:cs="Arial"/>
              </w:rPr>
            </w:pPr>
            <w:r w:rsidRPr="0036395E">
              <w:rPr>
                <w:rFonts w:cs="Arial"/>
                <w:sz w:val="18"/>
                <w:szCs w:val="18"/>
              </w:rPr>
              <w:t>Remote diagnostics capabilities.</w:t>
            </w:r>
          </w:p>
          <w:p w14:paraId="47CA0AE7" w14:textId="77777777" w:rsidR="00424E80" w:rsidRDefault="00424E80" w:rsidP="00A21598">
            <w:pPr>
              <w:pStyle w:val="BodyText"/>
              <w:ind w:left="720"/>
              <w:rPr>
                <w:rFonts w:cs="Arial"/>
              </w:rPr>
            </w:pP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D11202A" w14:textId="77777777" w:rsidR="00424E80" w:rsidRPr="00DA115E" w:rsidRDefault="00424E80" w:rsidP="00A21598">
            <w:pPr>
              <w:jc w:val="center"/>
              <w:rPr>
                <w:rFonts w:cs="Arial"/>
                <w:sz w:val="24"/>
                <w:szCs w:val="24"/>
              </w:rPr>
            </w:pPr>
            <w:r w:rsidRPr="00DA115E">
              <w:rPr>
                <w:rFonts w:cs="Arial"/>
                <w:sz w:val="24"/>
                <w:szCs w:val="24"/>
              </w:rPr>
              <w:t>0-1</w:t>
            </w:r>
            <w:r>
              <w:rPr>
                <w:rFonts w:cs="Arial"/>
                <w:sz w:val="24"/>
                <w:szCs w:val="24"/>
              </w:rPr>
              <w:t>50</w:t>
            </w:r>
            <w:r w:rsidRPr="00DA115E">
              <w:rPr>
                <w:rFonts w:cs="Arial"/>
                <w:sz w:val="24"/>
                <w:szCs w:val="24"/>
              </w:rPr>
              <w:t xml:space="preserve"> Points</w:t>
            </w:r>
          </w:p>
        </w:tc>
        <w:tc>
          <w:tcPr>
            <w:tcW w:w="2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50BBE22" w14:textId="77777777" w:rsidR="00424E80" w:rsidRPr="00DA115E" w:rsidRDefault="00424E80" w:rsidP="00A2159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A115E">
              <w:rPr>
                <w:rFonts w:cs="Arial"/>
                <w:b/>
                <w:bCs/>
                <w:sz w:val="24"/>
                <w:szCs w:val="24"/>
              </w:rPr>
              <w:t>150</w:t>
            </w:r>
            <w:r w:rsidRPr="00DA115E">
              <w:rPr>
                <w:b/>
                <w:bCs/>
                <w:sz w:val="24"/>
                <w:szCs w:val="24"/>
              </w:rPr>
              <w:br/>
            </w:r>
          </w:p>
        </w:tc>
      </w:tr>
      <w:tr w:rsidR="00424E80" w14:paraId="3F446494" w14:textId="77777777" w:rsidTr="005F238D">
        <w:trPr>
          <w:cantSplit/>
        </w:trPr>
        <w:tc>
          <w:tcPr>
            <w:tcW w:w="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7A84AAB" w14:textId="77777777" w:rsidR="00424E80" w:rsidRDefault="00424E80" w:rsidP="00A215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E457A3C" w14:textId="77777777" w:rsidR="00424E80" w:rsidRDefault="00424E80" w:rsidP="00A21598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>Documentation and Training</w:t>
            </w:r>
          </w:p>
          <w:p w14:paraId="1A6F09DE" w14:textId="77777777" w:rsidR="00424E80" w:rsidRPr="009F7974" w:rsidRDefault="00424E80" w:rsidP="005F238D">
            <w:pPr>
              <w:pStyle w:val="BodyText"/>
              <w:widowControl/>
              <w:numPr>
                <w:ilvl w:val="0"/>
                <w:numId w:val="15"/>
              </w:numPr>
              <w:autoSpaceDE/>
              <w:autoSpaceDN/>
              <w:spacing w:after="140" w:line="288" w:lineRule="auto"/>
              <w:ind w:left="725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Comprehensive documentation including creative mockups.</w:t>
            </w:r>
          </w:p>
          <w:p w14:paraId="30DA5AB9" w14:textId="77777777" w:rsidR="00424E80" w:rsidRPr="00424E80" w:rsidRDefault="00424E80" w:rsidP="005F238D">
            <w:pPr>
              <w:pStyle w:val="BodyText"/>
              <w:widowControl/>
              <w:numPr>
                <w:ilvl w:val="1"/>
                <w:numId w:val="15"/>
              </w:numPr>
              <w:autoSpaceDE/>
              <w:autoSpaceDN/>
              <w:spacing w:after="140" w:line="288" w:lineRule="auto"/>
              <w:ind w:left="725"/>
              <w:rPr>
                <w:rFonts w:cs="Arial"/>
              </w:rPr>
            </w:pPr>
            <w:r w:rsidRPr="0036395E">
              <w:rPr>
                <w:rFonts w:cs="Arial"/>
                <w:sz w:val="18"/>
                <w:szCs w:val="18"/>
              </w:rPr>
              <w:t>Minimum of 8 hours of training for city employees.</w:t>
            </w:r>
          </w:p>
          <w:p w14:paraId="43D73337" w14:textId="77777777" w:rsidR="00424E80" w:rsidRDefault="00424E80" w:rsidP="005F238D">
            <w:pPr>
              <w:pStyle w:val="BodyText"/>
              <w:widowControl/>
              <w:numPr>
                <w:ilvl w:val="0"/>
                <w:numId w:val="15"/>
              </w:numPr>
              <w:autoSpaceDE/>
              <w:autoSpaceDN/>
              <w:spacing w:after="140" w:line="288" w:lineRule="auto"/>
              <w:ind w:left="725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Detailed training sessions for city employees.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1D48DD0" w14:textId="77777777" w:rsidR="00424E80" w:rsidRPr="00DA115E" w:rsidRDefault="00424E80" w:rsidP="00A21598">
            <w:pPr>
              <w:jc w:val="center"/>
              <w:rPr>
                <w:rFonts w:cs="Arial"/>
                <w:sz w:val="24"/>
                <w:szCs w:val="24"/>
              </w:rPr>
            </w:pPr>
            <w:r w:rsidRPr="00DA115E">
              <w:rPr>
                <w:rFonts w:cs="Arial"/>
                <w:sz w:val="24"/>
                <w:szCs w:val="24"/>
              </w:rPr>
              <w:t>0-100 Points</w:t>
            </w:r>
          </w:p>
        </w:tc>
        <w:tc>
          <w:tcPr>
            <w:tcW w:w="2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2512D51" w14:textId="77777777" w:rsidR="00424E80" w:rsidRPr="00DA115E" w:rsidRDefault="00424E80" w:rsidP="00A2159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A115E">
              <w:rPr>
                <w:rFonts w:cs="Arial"/>
                <w:b/>
                <w:bCs/>
                <w:sz w:val="24"/>
                <w:szCs w:val="24"/>
              </w:rPr>
              <w:t>100</w:t>
            </w:r>
            <w:r w:rsidRPr="00DA115E">
              <w:rPr>
                <w:b/>
                <w:bCs/>
                <w:sz w:val="24"/>
                <w:szCs w:val="24"/>
              </w:rPr>
              <w:br/>
            </w:r>
          </w:p>
        </w:tc>
      </w:tr>
    </w:tbl>
    <w:p w14:paraId="2DAFCC3D" w14:textId="77777777" w:rsidR="00424E80" w:rsidRPr="00A56A95" w:rsidRDefault="00424E80" w:rsidP="00424E80">
      <w:pPr>
        <w:pStyle w:val="ListParagraph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14:paraId="3FB49BA6" w14:textId="182E1429" w:rsidR="00A56A95" w:rsidRDefault="00A56A95" w:rsidP="005767B3">
      <w:pPr>
        <w:rPr>
          <w:rFonts w:cs="Arial"/>
        </w:rPr>
      </w:pPr>
    </w:p>
    <w:tbl>
      <w:tblPr>
        <w:tblW w:w="1143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990"/>
        <w:gridCol w:w="5850"/>
        <w:gridCol w:w="1080"/>
        <w:gridCol w:w="900"/>
        <w:gridCol w:w="900"/>
        <w:gridCol w:w="1710"/>
      </w:tblGrid>
      <w:tr w:rsidR="000461FD" w14:paraId="796436CF" w14:textId="77777777" w:rsidTr="00C7099C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8254" w14:textId="77777777" w:rsidR="000461FD" w:rsidRPr="001A2418" w:rsidRDefault="000461FD" w:rsidP="00BA7C79">
            <w:pPr>
              <w:ind w:right="-1545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1A2418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REVISED PRICING PROPOSAL A1</w:t>
            </w:r>
          </w:p>
          <w:p w14:paraId="7E6DC4B1" w14:textId="60C412B7" w:rsidR="00E25635" w:rsidRDefault="000461FD" w:rsidP="00BA7C79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E2563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RFP-PCC-24-0397 Phoenix Convention Center Digital Signage </w:t>
            </w:r>
            <w:r w:rsidR="00E2563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–</w:t>
            </w:r>
            <w:r w:rsidRPr="00E2563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8C2AA21" w14:textId="3B551391" w:rsidR="000461FD" w:rsidRPr="00E25635" w:rsidRDefault="000461FD" w:rsidP="00BA7C7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E2563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Prices to be evaluated</w:t>
            </w:r>
            <w:r w:rsidR="00282F3C" w:rsidRPr="00E2563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E2563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All</w:t>
            </w:r>
            <w:r w:rsidR="00282F3C" w:rsidRPr="00E25635">
              <w:rPr>
                <w:rStyle w:val="CommentReference"/>
                <w:rFonts w:asciiTheme="minorHAnsi" w:hAnsiTheme="minorHAnsi" w:cstheme="minorHAnsi"/>
                <w:b/>
                <w:bCs/>
                <w:sz w:val="28"/>
                <w:szCs w:val="28"/>
              </w:rPr>
              <w:t>-I</w:t>
            </w:r>
            <w:r w:rsidRPr="00E2563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nclusive Digital Upgrade Project</w:t>
            </w:r>
            <w:r w:rsidR="00BA1F4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&amp;</w:t>
            </w:r>
            <w:r w:rsidRPr="00E2563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Annual License Fee</w:t>
            </w:r>
          </w:p>
          <w:p w14:paraId="4D89DFFE" w14:textId="77777777" w:rsidR="000461FD" w:rsidRDefault="000461F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876" w14:textId="5717F7CA" w:rsidR="000461FD" w:rsidRDefault="000461FD">
            <w:pPr>
              <w:rPr>
                <w:sz w:val="20"/>
                <w:szCs w:val="20"/>
              </w:rPr>
            </w:pPr>
          </w:p>
        </w:tc>
      </w:tr>
      <w:tr w:rsidR="00B46BCC" w:rsidRPr="00B46BCC" w14:paraId="65764199" w14:textId="3D62E46C" w:rsidTr="00BA7C79">
        <w:trPr>
          <w:gridAfter w:val="3"/>
          <w:wAfter w:w="3510" w:type="dxa"/>
          <w:trHeight w:val="46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C79DEED" w14:textId="77777777" w:rsidR="00B46BCC" w:rsidRDefault="00B46BCC" w:rsidP="00B46BCC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Item No.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6A6A2BF2" w14:textId="77777777" w:rsidR="00B46BCC" w:rsidRDefault="00B46BCC" w:rsidP="00B46BCC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624DAE1" w14:textId="77777777" w:rsidR="00B46BCC" w:rsidRDefault="00B46BCC" w:rsidP="00B46BCC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Quantity</w:t>
            </w:r>
          </w:p>
        </w:tc>
      </w:tr>
      <w:tr w:rsidR="00B46BCC" w14:paraId="44354FF1" w14:textId="77777777" w:rsidTr="00BA7C79">
        <w:trPr>
          <w:trHeight w:val="67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04BF8026" w14:textId="0EE2D58F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E50E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Digital Players (Linux)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2D37" w14:textId="7777777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8CC663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AD2DA6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F060" w14:textId="134A2654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6BCC" w14:paraId="01E0EEB1" w14:textId="77777777" w:rsidTr="00BA7C79">
        <w:trPr>
          <w:trHeight w:val="7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4C48ABD0" w14:textId="1BB1CB0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2D8C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Player Configuration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0550" w14:textId="7777777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F56480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7273B5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1AF4" w14:textId="74BCF791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6BCC" w14:paraId="14E30718" w14:textId="77777777" w:rsidTr="00BA7C79">
        <w:trPr>
          <w:trHeight w:val="80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2D31B878" w14:textId="72F4D29A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EA7F7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Meeting Room Layout Design with Scheduling and Small Logo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8D72" w14:textId="7777777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1B9F63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A4F873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E5F18" w14:textId="11CDAE50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6BCC" w14:paraId="6041232A" w14:textId="77777777" w:rsidTr="00BA7C79">
        <w:trPr>
          <w:trHeight w:val="682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6493E26F" w14:textId="0082B3E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9771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Meeting Room Layout Design with full Screen Logo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78BC" w14:textId="7777777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C81DAB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344D19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1A55" w14:textId="45DC0EE5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6BCC" w14:paraId="25941E5B" w14:textId="77777777" w:rsidTr="00BA7C79">
        <w:trPr>
          <w:trHeight w:val="71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3DEEFEDD" w14:textId="71BC1C03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40C0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Virtual Concierge Layout Design with Wayfinding from 23 Unique Starting Points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BEC5" w14:textId="7777777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DA46D7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1F1C8D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8BD" w14:textId="3F7E6CC2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6BCC" w14:paraId="5B554836" w14:textId="77777777" w:rsidTr="00BA7C79">
        <w:trPr>
          <w:trHeight w:val="72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3E5D5EC7" w14:textId="7B503139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CA57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 Monitor Layout Design (For images and videos)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4179" w14:textId="7777777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13CDD9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4F10B6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0C15" w14:textId="74973166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6BCC" w14:paraId="4F2CE583" w14:textId="77777777" w:rsidTr="00BA7C79">
        <w:trPr>
          <w:trHeight w:val="72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71C01D80" w14:textId="35D9A30D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8A830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 Display Layout Design (For images and videos)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40D6" w14:textId="7777777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A4CC27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4204A8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1029" w14:textId="5F40FD4B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6BCC" w14:paraId="35AE10B4" w14:textId="77777777" w:rsidTr="00BA7C79">
        <w:trPr>
          <w:trHeight w:val="6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086DACBB" w14:textId="31703A9A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491D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Cloud-Based Content Manager with 5 User Accounts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CCCD" w14:textId="7777777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17D16D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E81779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B43A" w14:textId="0EB975C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6BCC" w14:paraId="7358A20A" w14:textId="77777777" w:rsidTr="00D008ED">
        <w:trPr>
          <w:trHeight w:val="55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71C397FD" w14:textId="3BF9EEDA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B380" w14:textId="3D45C213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  <w:r w:rsidRPr="008E4E49">
              <w:rPr>
                <w:rFonts w:ascii="Calibri" w:hAnsi="Calibri" w:cs="Calibri"/>
                <w:color w:val="000000"/>
              </w:rPr>
              <w:t>Digital Player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8E4E49">
              <w:rPr>
                <w:rFonts w:ascii="Calibri" w:hAnsi="Calibri" w:cs="Calibri"/>
                <w:color w:val="000000"/>
              </w:rPr>
              <w:t xml:space="preserve"> 4 Year extended warranty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3999" w14:textId="7777777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243EA7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528C3E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9C8D" w14:textId="11D9886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6BCC" w14:paraId="5BEEDD39" w14:textId="77777777" w:rsidTr="00D008ED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A4D4B27" w14:textId="67AC77F1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1D6" w14:textId="77777777" w:rsidR="00B46BCC" w:rsidRPr="00D008ED" w:rsidRDefault="00B46BCC" w:rsidP="00B46BCC">
            <w:pPr>
              <w:rPr>
                <w:rFonts w:ascii="Calibri" w:hAnsi="Calibri" w:cs="Calibri"/>
                <w:color w:val="000000"/>
              </w:rPr>
            </w:pPr>
            <w:r w:rsidRPr="00D008ED">
              <w:rPr>
                <w:rFonts w:ascii="Calibri" w:hAnsi="Calibri" w:cs="Calibri"/>
                <w:color w:val="000000"/>
              </w:rPr>
              <w:t xml:space="preserve">API Integration </w:t>
            </w:r>
            <w:proofErr w:type="spellStart"/>
            <w:r w:rsidRPr="00D008ED">
              <w:rPr>
                <w:rFonts w:ascii="Calibri" w:hAnsi="Calibri" w:cs="Calibri"/>
                <w:color w:val="000000"/>
              </w:rPr>
              <w:t>Momentus</w:t>
            </w:r>
            <w:proofErr w:type="spellEnd"/>
            <w:r w:rsidRPr="00D008E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132" w14:textId="77777777" w:rsidR="00B46BCC" w:rsidRPr="00D008ED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8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nil"/>
            </w:tcBorders>
          </w:tcPr>
          <w:p w14:paraId="772E57E8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0AFD1DB6" w14:textId="77777777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997B" w14:textId="36DB0289" w:rsidR="00B46BCC" w:rsidRDefault="00B46BCC" w:rsidP="00B46B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6BCC" w14:paraId="2E46D713" w14:textId="77777777" w:rsidTr="00D008ED">
        <w:trPr>
          <w:trHeight w:val="44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5A9AFDE" w14:textId="49153B7A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187" w14:textId="77777777" w:rsidR="00B46BCC" w:rsidRPr="00D008ED" w:rsidRDefault="00B46BCC" w:rsidP="00B46BCC">
            <w:pPr>
              <w:rPr>
                <w:rFonts w:ascii="Calibri" w:hAnsi="Calibri" w:cs="Calibri"/>
                <w:color w:val="000000"/>
              </w:rPr>
            </w:pPr>
            <w:r w:rsidRPr="00D008ED">
              <w:rPr>
                <w:rFonts w:ascii="Calibri" w:hAnsi="Calibri" w:cs="Calibri"/>
                <w:color w:val="000000"/>
              </w:rPr>
              <w:t>8-Hour Training (For 5 Users)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E7C" w14:textId="77777777" w:rsidR="00B46BCC" w:rsidRPr="00D008ED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8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nil"/>
            </w:tcBorders>
          </w:tcPr>
          <w:p w14:paraId="4169153F" w14:textId="77777777" w:rsidR="00B46BCC" w:rsidRDefault="00B46BCC" w:rsidP="00B46B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0908FB4D" w14:textId="77777777" w:rsidR="00B46BCC" w:rsidRDefault="00B46BCC" w:rsidP="00B46B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D9EB" w14:textId="2B697DB9" w:rsidR="00B46BCC" w:rsidRDefault="00B46BCC" w:rsidP="00B46B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46BCC" w14:paraId="065E5805" w14:textId="77777777" w:rsidTr="00D008ED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A979C2" w14:textId="7777777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F0C0" w14:textId="05163940" w:rsidR="00B46BCC" w:rsidRPr="00D008ED" w:rsidRDefault="00B46BCC" w:rsidP="00B46BCC">
            <w:pPr>
              <w:rPr>
                <w:rFonts w:ascii="Calibri" w:hAnsi="Calibri" w:cs="Calibri"/>
                <w:color w:val="000000"/>
              </w:rPr>
            </w:pPr>
            <w:r w:rsidRPr="00D008ED">
              <w:rPr>
                <w:rFonts w:ascii="Calibri" w:hAnsi="Calibri" w:cs="Calibri"/>
                <w:color w:val="000000"/>
              </w:rPr>
              <w:t>Project Labor (not to be confused with on-site labor)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D776" w14:textId="3ABABB41" w:rsidR="00B46BCC" w:rsidRPr="00D008ED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8ED">
              <w:rPr>
                <w:rFonts w:ascii="Calibri" w:hAnsi="Calibri" w:cs="Calibri"/>
                <w:color w:val="000000"/>
              </w:rPr>
              <w:t>Hours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2677F3" w14:textId="77777777" w:rsidR="00B46BCC" w:rsidRDefault="00B46BCC" w:rsidP="00B46B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36D473F5" w14:textId="77777777" w:rsidR="00B46BCC" w:rsidRDefault="00B46BCC" w:rsidP="00B46B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713DD9" w14:textId="77777777" w:rsidR="00B46BCC" w:rsidRDefault="00B46BCC" w:rsidP="00B46B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46BCC" w:rsidRPr="004E5CEE" w14:paraId="51565F13" w14:textId="77777777" w:rsidTr="00D008ED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6035352" w14:textId="57FABD6F" w:rsidR="00B46BCC" w:rsidRPr="004E5CEE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1D3" w14:textId="18B76CF8" w:rsidR="00B46BCC" w:rsidRPr="0020485B" w:rsidRDefault="00B46BCC" w:rsidP="00B46BCC">
            <w:pPr>
              <w:rPr>
                <w:rFonts w:ascii="Calibri" w:hAnsi="Calibri" w:cs="Calibri"/>
                <w:color w:val="000000"/>
              </w:rPr>
            </w:pPr>
            <w:r w:rsidRPr="0020485B">
              <w:rPr>
                <w:rFonts w:ascii="Calibri" w:hAnsi="Calibri" w:cs="Calibri"/>
                <w:color w:val="000000"/>
              </w:rPr>
              <w:t>Phases of Completion and Payment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879" w14:textId="77777777" w:rsidR="00B46BCC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 w:rsidRPr="0020485B">
              <w:rPr>
                <w:rFonts w:ascii="Calibri" w:hAnsi="Calibri" w:cs="Calibri"/>
                <w:color w:val="000000"/>
              </w:rPr>
              <w:t>Phase</w:t>
            </w:r>
          </w:p>
          <w:p w14:paraId="096FC7C0" w14:textId="1301D149" w:rsidR="00B46BCC" w:rsidRPr="0020485B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 w:rsidRPr="002048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1EC8" w14:textId="04065DC2" w:rsidR="00B46BCC" w:rsidRPr="0020485B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 w:rsidRPr="0020485B">
              <w:rPr>
                <w:rFonts w:ascii="Calibri" w:hAnsi="Calibri" w:cs="Calibri"/>
                <w:color w:val="000000"/>
              </w:rPr>
              <w:t>Phase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B65" w14:textId="5CAE11A9" w:rsidR="00B46BCC" w:rsidRPr="0020485B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 w:rsidRPr="0020485B">
              <w:rPr>
                <w:rFonts w:ascii="Calibri" w:hAnsi="Calibri" w:cs="Calibri"/>
                <w:color w:val="000000"/>
              </w:rPr>
              <w:t>Phase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C690" w14:textId="02D37A02" w:rsidR="00B46BCC" w:rsidRPr="0020485B" w:rsidRDefault="00B46BCC" w:rsidP="00B46BCC">
            <w:pPr>
              <w:jc w:val="center"/>
              <w:rPr>
                <w:rFonts w:ascii="Calibri" w:hAnsi="Calibri" w:cs="Calibri"/>
                <w:color w:val="000000"/>
              </w:rPr>
            </w:pPr>
            <w:r w:rsidRPr="0020485B">
              <w:rPr>
                <w:rFonts w:ascii="Calibri" w:hAnsi="Calibri" w:cs="Calibri"/>
                <w:color w:val="000000"/>
              </w:rPr>
              <w:t>Total Cost</w:t>
            </w:r>
          </w:p>
        </w:tc>
      </w:tr>
      <w:tr w:rsidR="00B46BCC" w14:paraId="6E591D9B" w14:textId="77777777" w:rsidTr="00D008ED">
        <w:trPr>
          <w:trHeight w:val="574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0CB" w14:textId="3CCF5959" w:rsidR="00B46BCC" w:rsidRDefault="00B46BCC" w:rsidP="00140186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43B" w14:textId="77777777" w:rsidR="00B46BCC" w:rsidRPr="0020485B" w:rsidRDefault="00B46BCC" w:rsidP="00B46BCC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 w:rsidRPr="0020485B">
              <w:rPr>
                <w:rFonts w:ascii="Calibri" w:hAnsi="Calibri" w:cs="Calibri"/>
                <w:color w:val="000000"/>
              </w:rPr>
              <w:t>All-Inclusive Digital Signage Upgrade Project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845" w14:textId="77777777" w:rsidR="00B46BCC" w:rsidRPr="0020485B" w:rsidRDefault="00B46BCC" w:rsidP="00B46BC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20485B"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17B" w14:textId="51E70FC2" w:rsidR="00B46BCC" w:rsidRPr="0020485B" w:rsidRDefault="00B46BCC" w:rsidP="00B46BC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20485B"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ECF" w14:textId="3D90F38E" w:rsidR="00B46BCC" w:rsidRPr="0020485B" w:rsidRDefault="00B46BCC" w:rsidP="00B46BC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20485B"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E13" w14:textId="7CDC609F" w:rsidR="00B46BCC" w:rsidRPr="0020485B" w:rsidRDefault="00B46BCC" w:rsidP="00B46BCC">
            <w:pPr>
              <w:spacing w:line="60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40F1ABD" w14:textId="77777777" w:rsidR="00105CEF" w:rsidRDefault="00105CEF" w:rsidP="00105CEF">
      <w:pPr>
        <w:pStyle w:val="BodyText"/>
        <w:ind w:left="-720"/>
        <w:rPr>
          <w:rFonts w:ascii="Times New Roman"/>
          <w:sz w:val="20"/>
        </w:rPr>
      </w:pPr>
    </w:p>
    <w:p w14:paraId="44121F40" w14:textId="77777777" w:rsidR="004E5CEE" w:rsidRDefault="004E5CEE" w:rsidP="00105CEF">
      <w:pPr>
        <w:pStyle w:val="BodyText"/>
        <w:ind w:left="-720"/>
        <w:rPr>
          <w:rFonts w:ascii="Times New Roman"/>
          <w:sz w:val="20"/>
        </w:rPr>
      </w:pPr>
    </w:p>
    <w:p w14:paraId="3D622DC6" w14:textId="77777777" w:rsidR="004E5CEE" w:rsidRPr="00C94C1F" w:rsidRDefault="004E5CEE" w:rsidP="00105CEF">
      <w:pPr>
        <w:pStyle w:val="BodyText"/>
        <w:ind w:left="-720"/>
        <w:rPr>
          <w:rFonts w:ascii="Times New Roman"/>
          <w:sz w:val="20"/>
        </w:rPr>
      </w:pPr>
    </w:p>
    <w:tbl>
      <w:tblPr>
        <w:tblW w:w="10658" w:type="dxa"/>
        <w:tblInd w:w="-763" w:type="dxa"/>
        <w:tblLook w:val="04A0" w:firstRow="1" w:lastRow="0" w:firstColumn="1" w:lastColumn="0" w:noHBand="0" w:noVBand="1"/>
      </w:tblPr>
      <w:tblGrid>
        <w:gridCol w:w="38"/>
        <w:gridCol w:w="603"/>
        <w:gridCol w:w="1751"/>
        <w:gridCol w:w="1155"/>
        <w:gridCol w:w="1005"/>
        <w:gridCol w:w="796"/>
        <w:gridCol w:w="900"/>
        <w:gridCol w:w="990"/>
        <w:gridCol w:w="1054"/>
        <w:gridCol w:w="2366"/>
      </w:tblGrid>
      <w:tr w:rsidR="00105CEF" w:rsidRPr="00105CEF" w14:paraId="425A679B" w14:textId="77777777" w:rsidTr="00275A30">
        <w:trPr>
          <w:trHeight w:val="91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532F78B" w14:textId="77777777" w:rsidR="00105CEF" w:rsidRPr="00105CEF" w:rsidRDefault="00105CEF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05CEF">
              <w:rPr>
                <w:rFonts w:ascii="Calibri" w:eastAsia="Times New Roman" w:hAnsi="Calibri" w:cs="Calibri"/>
                <w:b/>
                <w:bCs/>
                <w:color w:val="FFFFFF"/>
              </w:rPr>
              <w:t>Item No.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F4F5C25" w14:textId="77777777" w:rsidR="00105CEF" w:rsidRPr="00105CEF" w:rsidRDefault="00105CEF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05CEF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228EF0AD" w14:textId="77777777" w:rsidR="00105CEF" w:rsidRPr="00105CEF" w:rsidRDefault="00105CEF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05CEF">
              <w:rPr>
                <w:rFonts w:ascii="Calibri" w:eastAsia="Times New Roman" w:hAnsi="Calibri" w:cs="Calibri"/>
                <w:b/>
                <w:bCs/>
                <w:color w:val="FFFFFF"/>
              </w:rPr>
              <w:t>Unit of Measure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60B3F2CA" w14:textId="77777777" w:rsidR="00105CEF" w:rsidRPr="00105CEF" w:rsidRDefault="00105CEF" w:rsidP="005F238D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05CEF">
              <w:rPr>
                <w:rFonts w:ascii="Calibri" w:eastAsia="Times New Roman" w:hAnsi="Calibri" w:cs="Calibri"/>
                <w:b/>
                <w:bCs/>
                <w:color w:val="FFFFFF"/>
              </w:rPr>
              <w:t>Year 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72761655" w14:textId="77777777" w:rsidR="00105CEF" w:rsidRPr="00105CEF" w:rsidRDefault="00105CEF" w:rsidP="005F238D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05CEF">
              <w:rPr>
                <w:rFonts w:ascii="Calibri" w:eastAsia="Times New Roman" w:hAnsi="Calibri" w:cs="Calibri"/>
                <w:b/>
                <w:bCs/>
                <w:color w:val="FFFFFF"/>
              </w:rPr>
              <w:t>Year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3743AABF" w14:textId="77777777" w:rsidR="00105CEF" w:rsidRPr="00105CEF" w:rsidRDefault="00105CEF" w:rsidP="005F238D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05CEF">
              <w:rPr>
                <w:rFonts w:ascii="Calibri" w:eastAsia="Times New Roman" w:hAnsi="Calibri" w:cs="Calibri"/>
                <w:b/>
                <w:bCs/>
                <w:color w:val="FFFFFF"/>
              </w:rPr>
              <w:t>Year 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39FA4292" w14:textId="77777777" w:rsidR="00105CEF" w:rsidRPr="00105CEF" w:rsidRDefault="00105CEF" w:rsidP="005F238D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05CEF">
              <w:rPr>
                <w:rFonts w:ascii="Calibri" w:eastAsia="Times New Roman" w:hAnsi="Calibri" w:cs="Calibri"/>
                <w:b/>
                <w:bCs/>
                <w:color w:val="FFFFFF"/>
              </w:rPr>
              <w:t>Year 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50D8A511" w14:textId="77777777" w:rsidR="00105CEF" w:rsidRPr="00105CEF" w:rsidRDefault="00105CEF" w:rsidP="005F238D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05CEF">
              <w:rPr>
                <w:rFonts w:ascii="Calibri" w:eastAsia="Times New Roman" w:hAnsi="Calibri" w:cs="Calibri"/>
                <w:b/>
                <w:bCs/>
                <w:color w:val="FFFFFF"/>
              </w:rPr>
              <w:t>Year 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24168B3" w14:textId="77777777" w:rsidR="00105CEF" w:rsidRPr="00105CEF" w:rsidRDefault="00105CEF" w:rsidP="005F238D">
            <w:pPr>
              <w:widowControl/>
              <w:autoSpaceDE/>
              <w:autoSpaceDN/>
              <w:spacing w:before="24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05CE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Total Cost </w:t>
            </w:r>
          </w:p>
        </w:tc>
      </w:tr>
      <w:tr w:rsidR="00105CEF" w:rsidRPr="00105CEF" w14:paraId="6E9C226C" w14:textId="77777777" w:rsidTr="00452E11">
        <w:trPr>
          <w:gridBefore w:val="1"/>
          <w:wBefore w:w="38" w:type="dxa"/>
          <w:trHeight w:val="7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7137" w14:textId="5864C003" w:rsidR="00105CEF" w:rsidRPr="00105CEF" w:rsidRDefault="004C0C79" w:rsidP="00140186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FE89" w14:textId="43FAC046" w:rsidR="00105CEF" w:rsidRPr="00105CEF" w:rsidRDefault="00105CEF" w:rsidP="00105CE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>Annual License Fee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800C" w14:textId="77777777" w:rsidR="00105CEF" w:rsidRPr="00105CEF" w:rsidRDefault="00105CEF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 xml:space="preserve">Yr.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21A0" w14:textId="77777777" w:rsidR="00105CEF" w:rsidRPr="00105CEF" w:rsidRDefault="00105CEF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F9B9" w14:textId="77777777" w:rsidR="00105CEF" w:rsidRPr="00105CEF" w:rsidRDefault="00105CEF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1F20" w14:textId="77777777" w:rsidR="00105CEF" w:rsidRPr="00105CEF" w:rsidRDefault="00105CEF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DE46" w14:textId="77777777" w:rsidR="00105CEF" w:rsidRPr="00105CEF" w:rsidRDefault="00105CEF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007D" w14:textId="77777777" w:rsidR="00105CEF" w:rsidRPr="00105CEF" w:rsidRDefault="00105CEF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AC2D" w14:textId="77777777" w:rsidR="00105CEF" w:rsidRPr="00105CEF" w:rsidRDefault="00105CEF" w:rsidP="00105CE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4F9C3CB" w14:textId="77777777" w:rsidR="00424E80" w:rsidRDefault="00424E80"/>
    <w:p w14:paraId="26D30B7A" w14:textId="77777777" w:rsidR="00424E80" w:rsidRDefault="00424E80"/>
    <w:p w14:paraId="1027C2C6" w14:textId="77777777" w:rsidR="00424E80" w:rsidRDefault="00424E80"/>
    <w:tbl>
      <w:tblPr>
        <w:tblW w:w="10856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18"/>
        <w:gridCol w:w="3422"/>
        <w:gridCol w:w="1980"/>
        <w:gridCol w:w="4500"/>
        <w:gridCol w:w="236"/>
      </w:tblGrid>
      <w:tr w:rsidR="003A3F4D" w:rsidRPr="00105CEF" w14:paraId="65C3CE97" w14:textId="14EBD1A3" w:rsidTr="00EF689E">
        <w:trPr>
          <w:gridAfter w:val="1"/>
          <w:wAfter w:w="236" w:type="dxa"/>
          <w:trHeight w:val="665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000000"/>
            <w:vAlign w:val="center"/>
          </w:tcPr>
          <w:p w14:paraId="35D61F73" w14:textId="7DBDBE72" w:rsidR="003A3F4D" w:rsidRPr="00424E80" w:rsidRDefault="003A3F4D" w:rsidP="00B13D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424E80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Additional Service</w:t>
            </w:r>
          </w:p>
        </w:tc>
      </w:tr>
      <w:tr w:rsidR="00D73F5C" w:rsidRPr="00105CEF" w14:paraId="53DD9412" w14:textId="72815252" w:rsidTr="00ED0227">
        <w:trPr>
          <w:gridAfter w:val="1"/>
          <w:wAfter w:w="236" w:type="dxa"/>
          <w:trHeight w:val="66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A6BAFF8" w14:textId="77777777" w:rsidR="00D73F5C" w:rsidRPr="008D5FC5" w:rsidRDefault="00D73F5C" w:rsidP="008976F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D5FC5">
              <w:rPr>
                <w:rFonts w:ascii="Calibri" w:eastAsia="Times New Roman" w:hAnsi="Calibri" w:cs="Calibri"/>
                <w:b/>
                <w:bCs/>
              </w:rPr>
              <w:t>Item No.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04A7212" w14:textId="77777777" w:rsidR="00D73F5C" w:rsidRPr="008D5FC5" w:rsidRDefault="00D73F5C" w:rsidP="008976F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D5FC5">
              <w:rPr>
                <w:rFonts w:ascii="Calibri" w:eastAsia="Times New Roman" w:hAnsi="Calibri" w:cs="Calibri"/>
                <w:b/>
                <w:bCs/>
              </w:rPr>
              <w:t>Description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6851BFF6" w14:textId="77777777" w:rsidR="00D73F5C" w:rsidRPr="008D5FC5" w:rsidRDefault="00D73F5C" w:rsidP="008976F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D5FC5">
              <w:rPr>
                <w:rFonts w:ascii="Calibri" w:eastAsia="Times New Roman" w:hAnsi="Calibri" w:cs="Calibri"/>
                <w:b/>
                <w:bCs/>
              </w:rPr>
              <w:t>Unit of Measure</w:t>
            </w:r>
          </w:p>
          <w:p w14:paraId="22AAFBF8" w14:textId="77777777" w:rsidR="00D73F5C" w:rsidRPr="008D5FC5" w:rsidRDefault="00D73F5C" w:rsidP="008976F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3306E020" w14:textId="74432698" w:rsidR="00D73F5C" w:rsidRPr="008D5FC5" w:rsidRDefault="00D73F5C" w:rsidP="008976F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36552FB3" w14:textId="77777777" w:rsidR="008976F2" w:rsidRPr="008D5FC5" w:rsidRDefault="008976F2" w:rsidP="008976F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664001EF" w14:textId="1AE09F8A" w:rsidR="008976F2" w:rsidRPr="008D5FC5" w:rsidRDefault="008976F2" w:rsidP="008D5FC5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D5FC5">
              <w:rPr>
                <w:rFonts w:ascii="Calibri" w:eastAsia="Times New Roman" w:hAnsi="Calibri" w:cs="Calibri"/>
                <w:b/>
                <w:bCs/>
              </w:rPr>
              <w:t>Total Cost</w:t>
            </w:r>
          </w:p>
        </w:tc>
      </w:tr>
      <w:tr w:rsidR="00D73F5C" w:rsidRPr="00105CEF" w14:paraId="43D01C56" w14:textId="40970843" w:rsidTr="00FE4C31">
        <w:trPr>
          <w:gridAfter w:val="1"/>
          <w:wAfter w:w="236" w:type="dxa"/>
          <w:trHeight w:val="99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5F5C" w14:textId="73ABBB29" w:rsidR="00D73F5C" w:rsidRPr="00105CEF" w:rsidRDefault="00D73F5C" w:rsidP="00140186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2FC3" w14:textId="77777777" w:rsidR="002D7EE2" w:rsidRDefault="00D73F5C" w:rsidP="00105CE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>On - Site Labor Rate</w:t>
            </w:r>
            <w:r w:rsidRPr="00105CE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Technician  </w:t>
            </w:r>
            <w:r w:rsidRPr="00105CEF">
              <w:rPr>
                <w:rFonts w:ascii="Calibri" w:eastAsia="Times New Roman" w:hAnsi="Calibri" w:cs="Calibri"/>
                <w:color w:val="000000"/>
              </w:rPr>
              <w:br/>
              <w:t xml:space="preserve">(1 Hour Minimum – </w:t>
            </w:r>
          </w:p>
          <w:p w14:paraId="1C05510C" w14:textId="0A9D7DD0" w:rsidR="00D73F5C" w:rsidRPr="00105CEF" w:rsidRDefault="00D73F5C" w:rsidP="00105CE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>Billable in ½ hour increments</w:t>
            </w:r>
            <w:r w:rsidR="00FE4C3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0052" w14:textId="77777777" w:rsidR="00D73F5C" w:rsidRPr="00105CEF" w:rsidRDefault="00D73F5C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>HR.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6E0" w14:textId="77777777" w:rsidR="009A3473" w:rsidRDefault="009A3473" w:rsidP="00D73F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  <w:p w14:paraId="4B977841" w14:textId="77777777" w:rsidR="009A3473" w:rsidRDefault="009A3473" w:rsidP="00D73F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  <w:p w14:paraId="7D24D564" w14:textId="1DD33B52" w:rsidR="00D73F5C" w:rsidRPr="00105CEF" w:rsidRDefault="00D73F5C" w:rsidP="00D73F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D73F5C" w:rsidRPr="00105CEF" w14:paraId="6956EF80" w14:textId="091B627B" w:rsidTr="00FE4C31">
        <w:trPr>
          <w:gridAfter w:val="1"/>
          <w:wAfter w:w="236" w:type="dxa"/>
          <w:trHeight w:val="100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ED6E" w14:textId="67FA99BE" w:rsidR="00D73F5C" w:rsidRPr="00105CEF" w:rsidRDefault="00D73F5C" w:rsidP="00140186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54CE" w14:textId="5A33A914" w:rsidR="00D73F5C" w:rsidRPr="00105CEF" w:rsidRDefault="00D73F5C" w:rsidP="00FE4C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 xml:space="preserve">On - Site Labor Rate </w:t>
            </w:r>
            <w:r w:rsidRPr="00105CEF">
              <w:rPr>
                <w:rFonts w:ascii="Calibri" w:eastAsia="Times New Roman" w:hAnsi="Calibri" w:cs="Calibri"/>
                <w:b/>
                <w:bCs/>
                <w:color w:val="000000"/>
              </w:rPr>
              <w:t>Project Manager</w:t>
            </w:r>
            <w:r w:rsidRPr="00105CEF">
              <w:rPr>
                <w:rFonts w:ascii="Calibri" w:eastAsia="Times New Roman" w:hAnsi="Calibri" w:cs="Calibri"/>
                <w:color w:val="000000"/>
              </w:rPr>
              <w:t xml:space="preserve">  (1 Hour Minimum – Billable in ½ hour increments)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0D06" w14:textId="77777777" w:rsidR="00D73F5C" w:rsidRPr="00105CEF" w:rsidRDefault="00D73F5C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>HR.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9BE" w14:textId="77777777" w:rsidR="009A3473" w:rsidRDefault="009A3473" w:rsidP="00D73F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  <w:p w14:paraId="58E1954E" w14:textId="77777777" w:rsidR="009A3473" w:rsidRDefault="009A3473" w:rsidP="00D73F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  <w:p w14:paraId="7A9DB39D" w14:textId="4B320473" w:rsidR="00D73F5C" w:rsidRPr="00105CEF" w:rsidRDefault="00D73F5C" w:rsidP="00D73F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D73F5C" w:rsidRPr="00105CEF" w14:paraId="794040FF" w14:textId="77777777" w:rsidTr="00ED0227">
        <w:trPr>
          <w:gridAfter w:val="1"/>
          <w:wAfter w:w="236" w:type="dxa"/>
          <w:trHeight w:val="7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FDCE" w14:textId="6A86AA46" w:rsidR="00D73F5C" w:rsidRPr="00105CEF" w:rsidRDefault="00D73F5C" w:rsidP="00140186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E0B0" w14:textId="77777777" w:rsidR="00FE4C31" w:rsidRDefault="00FE4C31" w:rsidP="00FE4C3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5CEF">
              <w:rPr>
                <w:rFonts w:ascii="Calibri" w:eastAsia="Times New Roman" w:hAnsi="Calibri" w:cs="Calibri"/>
                <w:b/>
                <w:bCs/>
                <w:color w:val="000000"/>
              </w:rPr>
              <w:t>Online Support</w:t>
            </w:r>
          </w:p>
          <w:p w14:paraId="70CBAEC9" w14:textId="4619B5AE" w:rsidR="00D73F5C" w:rsidRPr="00105CEF" w:rsidRDefault="00FE4C31" w:rsidP="00FE4C3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3671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105CEF">
              <w:rPr>
                <w:rFonts w:ascii="Calibri" w:eastAsia="Times New Roman" w:hAnsi="Calibri" w:cs="Calibri"/>
                <w:color w:val="000000"/>
              </w:rPr>
              <w:t xml:space="preserve">Billable in </w:t>
            </w:r>
            <w:r w:rsidR="008D5FC5">
              <w:rPr>
                <w:rFonts w:ascii="Calibri" w:eastAsia="Times New Roman" w:hAnsi="Calibri" w:cs="Calibri"/>
                <w:color w:val="000000"/>
              </w:rPr>
              <w:t>¼ hour</w:t>
            </w:r>
            <w:r w:rsidRPr="00105CEF">
              <w:rPr>
                <w:rFonts w:ascii="Calibri" w:eastAsia="Times New Roman" w:hAnsi="Calibri" w:cs="Calibri"/>
                <w:color w:val="000000"/>
              </w:rPr>
              <w:t xml:space="preserve"> increments)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44E3" w14:textId="6B9B7398" w:rsidR="00D73F5C" w:rsidRPr="00105CEF" w:rsidRDefault="00FE4C31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HR.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0C5" w14:textId="77777777" w:rsidR="009A3473" w:rsidRDefault="009A3473" w:rsidP="009A347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23D36688" w14:textId="6101AC18" w:rsidR="00D73F5C" w:rsidRPr="00105CEF" w:rsidRDefault="00D73F5C" w:rsidP="009A347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73F5C" w:rsidRPr="00105CEF" w14:paraId="0DCA9690" w14:textId="77777777" w:rsidTr="002D7EE2">
        <w:trPr>
          <w:trHeight w:val="66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7245" w14:textId="4F79D513" w:rsidR="00D73F5C" w:rsidRPr="00105CEF" w:rsidRDefault="00D73F5C" w:rsidP="00140186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8FD0" w14:textId="103ECA65" w:rsidR="00D73F5C" w:rsidRPr="00105CEF" w:rsidRDefault="00FE4C31" w:rsidP="00105CE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5CEF">
              <w:rPr>
                <w:rFonts w:ascii="Calibri" w:eastAsia="Times New Roman" w:hAnsi="Calibri" w:cs="Calibri"/>
                <w:b/>
                <w:bCs/>
                <w:color w:val="000000"/>
              </w:rPr>
              <w:t>Discount Off Parts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B18" w14:textId="4255D42E" w:rsidR="00D73F5C" w:rsidRPr="00105CEF" w:rsidRDefault="00FE4C31" w:rsidP="00105C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DBDAA" w14:textId="77777777" w:rsidR="00D73F5C" w:rsidRDefault="00D73F5C" w:rsidP="00105CE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  <w:p w14:paraId="0164F0C6" w14:textId="231FA3F3" w:rsidR="009A3473" w:rsidRDefault="00960205" w:rsidP="00105CE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</w:p>
          <w:p w14:paraId="2FCF831B" w14:textId="0FE159C7" w:rsidR="009A3473" w:rsidRPr="00105CEF" w:rsidRDefault="009A3473" w:rsidP="00105CE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07A1" w14:textId="72DA28FC" w:rsidR="00D73F5C" w:rsidRPr="00105CEF" w:rsidRDefault="00D73F5C" w:rsidP="00D73F5C">
            <w:pPr>
              <w:widowControl/>
              <w:autoSpaceDE/>
              <w:autoSpaceDN/>
              <w:ind w:hanging="105"/>
              <w:rPr>
                <w:rFonts w:ascii="Calibri" w:eastAsia="Times New Roman" w:hAnsi="Calibri" w:cs="Calibri"/>
                <w:color w:val="000000"/>
              </w:rPr>
            </w:pPr>
            <w:r w:rsidRPr="00105CE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241EB532" w14:textId="77777777" w:rsidR="008F7214" w:rsidRDefault="008F7214" w:rsidP="005D7D6E">
      <w:pPr>
        <w:pStyle w:val="Heading1"/>
        <w:rPr>
          <w:rFonts w:cs="Arial"/>
          <w:color w:val="auto"/>
        </w:rPr>
      </w:pPr>
    </w:p>
    <w:p w14:paraId="1B906C15" w14:textId="77777777" w:rsidR="0081470F" w:rsidRDefault="0081470F" w:rsidP="0081470F"/>
    <w:p w14:paraId="236E4FDE" w14:textId="77777777" w:rsidR="0081470F" w:rsidRDefault="0081470F" w:rsidP="0081470F"/>
    <w:p w14:paraId="0566240B" w14:textId="77777777" w:rsidR="0081470F" w:rsidRDefault="0081470F" w:rsidP="0081470F"/>
    <w:p w14:paraId="13CFDB6E" w14:textId="77777777" w:rsidR="0081470F" w:rsidRDefault="0081470F" w:rsidP="0081470F"/>
    <w:p w14:paraId="359B91EF" w14:textId="77777777" w:rsidR="0081470F" w:rsidRDefault="0081470F" w:rsidP="0081470F"/>
    <w:p w14:paraId="51F1EC94" w14:textId="77777777" w:rsidR="0081470F" w:rsidRDefault="0081470F" w:rsidP="0081470F"/>
    <w:p w14:paraId="33FB561B" w14:textId="77777777" w:rsidR="0081470F" w:rsidRPr="0081470F" w:rsidRDefault="0081470F" w:rsidP="0081470F"/>
    <w:p w14:paraId="262DD418" w14:textId="642482D7" w:rsidR="005D7D6E" w:rsidRDefault="001A7DFD" w:rsidP="00424E80">
      <w:pPr>
        <w:pStyle w:val="Heading1"/>
        <w:rPr>
          <w:sz w:val="2"/>
          <w:szCs w:val="2"/>
        </w:rPr>
      </w:pPr>
      <w:r>
        <w:rPr>
          <w:rFonts w:cs="Arial"/>
          <w:color w:val="auto"/>
        </w:rPr>
        <w:t xml:space="preserve"> </w:t>
      </w:r>
    </w:p>
    <w:p w14:paraId="1E6C10E4" w14:textId="77777777" w:rsidR="005D7D6E" w:rsidRPr="00C94C1F" w:rsidRDefault="005D7D6E" w:rsidP="00105CEF">
      <w:pPr>
        <w:pStyle w:val="BodyText"/>
        <w:ind w:left="-720"/>
        <w:rPr>
          <w:rFonts w:ascii="Times New Roman"/>
          <w:sz w:val="20"/>
        </w:rPr>
      </w:pPr>
    </w:p>
    <w:sectPr w:rsidR="005D7D6E" w:rsidRPr="00C94C1F" w:rsidSect="00C94C1F">
      <w:footerReference w:type="default" r:id="rId10"/>
      <w:pgSz w:w="12240" w:h="15840"/>
      <w:pgMar w:top="1440" w:right="1440" w:bottom="1440" w:left="1440" w:header="30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FAE4" w14:textId="77777777" w:rsidR="00C1199D" w:rsidRDefault="00C1199D">
      <w:r>
        <w:separator/>
      </w:r>
    </w:p>
  </w:endnote>
  <w:endnote w:type="continuationSeparator" w:id="0">
    <w:p w14:paraId="09810FAB" w14:textId="77777777" w:rsidR="00C1199D" w:rsidRDefault="00C1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altName w:val="Century Gothic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14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3E75B" w14:textId="77777777" w:rsidR="00133E9D" w:rsidRDefault="00133E9D">
        <w:pPr>
          <w:pStyle w:val="Footer"/>
          <w:jc w:val="center"/>
        </w:pPr>
        <w:r>
          <w:t>1</w:t>
        </w:r>
      </w:p>
    </w:sdtContent>
  </w:sdt>
  <w:p w14:paraId="1B2F6594" w14:textId="77777777" w:rsidR="00B44BBC" w:rsidRPr="00C94C1F" w:rsidRDefault="00B44BBC" w:rsidP="00B44BBC">
    <w:pPr>
      <w:pStyle w:val="Footer"/>
      <w:jc w:val="center"/>
      <w:rPr>
        <w:rFonts w:ascii="Futura Light" w:hAnsi="Futura Light"/>
      </w:rPr>
    </w:pPr>
    <w:r w:rsidRPr="00C94C1F">
      <w:rPr>
        <w:rFonts w:ascii="Futura Light" w:hAnsi="Futura Light"/>
      </w:rPr>
      <w:t>100 NORTH 3</w:t>
    </w:r>
    <w:r w:rsidRPr="00C94C1F">
      <w:rPr>
        <w:rFonts w:ascii="Futura Light" w:hAnsi="Futura Light"/>
        <w:vertAlign w:val="superscript"/>
      </w:rPr>
      <w:t>RD</w:t>
    </w:r>
    <w:r w:rsidRPr="00C94C1F">
      <w:rPr>
        <w:rFonts w:ascii="Futura Light" w:hAnsi="Futura Light"/>
      </w:rPr>
      <w:t xml:space="preserve"> STREET, PHOENIX, ARIZONA 85004</w:t>
    </w:r>
  </w:p>
  <w:p w14:paraId="0458983D" w14:textId="77777777" w:rsidR="00B44BBC" w:rsidRPr="00C94C1F" w:rsidRDefault="00B44BBC" w:rsidP="00B44BBC">
    <w:pPr>
      <w:pStyle w:val="Footer"/>
      <w:jc w:val="center"/>
      <w:rPr>
        <w:rFonts w:ascii="Futura Light" w:hAnsi="Futura Light"/>
      </w:rPr>
    </w:pPr>
    <w:r w:rsidRPr="00C94C1F">
      <w:rPr>
        <w:rFonts w:ascii="Futura Light" w:hAnsi="Futura Light"/>
      </w:rPr>
      <w:t>800.282.4842</w:t>
    </w:r>
    <w:r>
      <w:rPr>
        <w:rFonts w:ascii="Futura Light" w:hAnsi="Futura Light"/>
      </w:rPr>
      <w:t xml:space="preserve"> |</w:t>
    </w:r>
    <w:r w:rsidRPr="00C94C1F">
      <w:rPr>
        <w:rFonts w:ascii="Futura Light" w:hAnsi="Futura Light"/>
      </w:rPr>
      <w:t xml:space="preserve"> 602.262.6225</w:t>
    </w:r>
  </w:p>
  <w:p w14:paraId="55D51BD9" w14:textId="77777777" w:rsidR="00B44BBC" w:rsidRPr="00C94C1F" w:rsidRDefault="00B44BBC" w:rsidP="00B44BBC">
    <w:pPr>
      <w:pStyle w:val="Footer"/>
      <w:jc w:val="center"/>
      <w:rPr>
        <w:rFonts w:ascii="Futura Light" w:hAnsi="Futura Light"/>
      </w:rPr>
    </w:pPr>
    <w:r w:rsidRPr="00C94C1F">
      <w:rPr>
        <w:rFonts w:ascii="Futura Light" w:hAnsi="Futura Light"/>
      </w:rPr>
      <w:t>PHOENIXCONVENTIONCENTER.COM</w:t>
    </w:r>
  </w:p>
  <w:p w14:paraId="6B9A3CCE" w14:textId="77777777" w:rsidR="00133E9D" w:rsidRDefault="00133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639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DF2D6" w14:textId="77777777" w:rsidR="00133E9D" w:rsidRDefault="00133E9D">
        <w:pPr>
          <w:pStyle w:val="Footer"/>
          <w:jc w:val="center"/>
        </w:pPr>
        <w:r>
          <w:t>2</w:t>
        </w:r>
      </w:p>
    </w:sdtContent>
  </w:sdt>
  <w:p w14:paraId="32D9C8EB" w14:textId="77777777" w:rsidR="00133E9D" w:rsidRDefault="00133E9D" w:rsidP="00CA5F5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5858" w14:textId="77777777" w:rsidR="00C94C1F" w:rsidRPr="00C94C1F" w:rsidRDefault="00C94C1F" w:rsidP="00C94C1F">
    <w:pPr>
      <w:pStyle w:val="Footer"/>
      <w:jc w:val="center"/>
      <w:rPr>
        <w:rFonts w:ascii="Futura Light" w:hAnsi="Futura Light"/>
      </w:rPr>
    </w:pPr>
    <w:r w:rsidRPr="00C94C1F">
      <w:rPr>
        <w:rFonts w:ascii="Futura Light" w:hAnsi="Futura Light"/>
      </w:rPr>
      <w:t>100 NORTH 3</w:t>
    </w:r>
    <w:r w:rsidRPr="00C94C1F">
      <w:rPr>
        <w:rFonts w:ascii="Futura Light" w:hAnsi="Futura Light"/>
        <w:vertAlign w:val="superscript"/>
      </w:rPr>
      <w:t>RD</w:t>
    </w:r>
    <w:r w:rsidRPr="00C94C1F">
      <w:rPr>
        <w:rFonts w:ascii="Futura Light" w:hAnsi="Futura Light"/>
      </w:rPr>
      <w:t xml:space="preserve"> STREET, PHOENIX, ARIZONA 85004</w:t>
    </w:r>
  </w:p>
  <w:p w14:paraId="5BB8DD3E" w14:textId="77777777" w:rsidR="00C94C1F" w:rsidRPr="00C94C1F" w:rsidRDefault="00C94C1F" w:rsidP="00C94C1F">
    <w:pPr>
      <w:pStyle w:val="Footer"/>
      <w:jc w:val="center"/>
      <w:rPr>
        <w:rFonts w:ascii="Futura Light" w:hAnsi="Futura Light"/>
      </w:rPr>
    </w:pPr>
    <w:r w:rsidRPr="00C94C1F">
      <w:rPr>
        <w:rFonts w:ascii="Futura Light" w:hAnsi="Futura Light"/>
      </w:rPr>
      <w:t>800.282.4842</w:t>
    </w:r>
    <w:r>
      <w:rPr>
        <w:rFonts w:ascii="Futura Light" w:hAnsi="Futura Light"/>
      </w:rPr>
      <w:t xml:space="preserve"> |</w:t>
    </w:r>
    <w:r w:rsidRPr="00C94C1F">
      <w:rPr>
        <w:rFonts w:ascii="Futura Light" w:hAnsi="Futura Light"/>
      </w:rPr>
      <w:t xml:space="preserve"> 602.262.6225</w:t>
    </w:r>
  </w:p>
  <w:p w14:paraId="5E0C72FB" w14:textId="77777777" w:rsidR="00C94C1F" w:rsidRPr="00C94C1F" w:rsidRDefault="00C94C1F" w:rsidP="00C94C1F">
    <w:pPr>
      <w:pStyle w:val="Footer"/>
      <w:jc w:val="center"/>
      <w:rPr>
        <w:rFonts w:ascii="Futura Light" w:hAnsi="Futura Light"/>
      </w:rPr>
    </w:pPr>
    <w:r w:rsidRPr="00C94C1F">
      <w:rPr>
        <w:rFonts w:ascii="Futura Light" w:hAnsi="Futura Light"/>
      </w:rPr>
      <w:t>PHOENIXCONVENTIONCENTER.COM</w:t>
    </w:r>
  </w:p>
  <w:p w14:paraId="1EA3F0C3" w14:textId="77777777" w:rsidR="00C94C1F" w:rsidRDefault="00C94C1F">
    <w:pPr>
      <w:pStyle w:val="Footer"/>
    </w:pPr>
  </w:p>
  <w:p w14:paraId="125819B2" w14:textId="77777777" w:rsidR="00C73F4D" w:rsidRDefault="00C7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FC86" w14:textId="77777777" w:rsidR="00C1199D" w:rsidRDefault="00C1199D">
      <w:r>
        <w:separator/>
      </w:r>
    </w:p>
  </w:footnote>
  <w:footnote w:type="continuationSeparator" w:id="0">
    <w:p w14:paraId="6F98F301" w14:textId="77777777" w:rsidR="00C1199D" w:rsidRDefault="00C1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1521" w14:textId="77777777" w:rsidR="009925DD" w:rsidRDefault="009925DD">
    <w:pPr>
      <w:pStyle w:val="Header"/>
    </w:pPr>
    <w:r>
      <w:rPr>
        <w:noProof/>
      </w:rPr>
      <w:drawing>
        <wp:anchor distT="0" distB="0" distL="0" distR="0" simplePos="0" relativeHeight="268434127" behindDoc="1" locked="0" layoutInCell="1" allowOverlap="1" wp14:anchorId="37591A16" wp14:editId="704A91FC">
          <wp:simplePos x="0" y="0"/>
          <wp:positionH relativeFrom="page">
            <wp:posOffset>180975</wp:posOffset>
          </wp:positionH>
          <wp:positionV relativeFrom="page">
            <wp:posOffset>133350</wp:posOffset>
          </wp:positionV>
          <wp:extent cx="7480300" cy="1704975"/>
          <wp:effectExtent l="0" t="0" r="6350" b="952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A690A5" w14:textId="77777777" w:rsidR="009925DD" w:rsidRDefault="009925DD">
    <w:pPr>
      <w:pStyle w:val="Header"/>
    </w:pPr>
  </w:p>
  <w:p w14:paraId="5E07D4F1" w14:textId="77777777" w:rsidR="009925DD" w:rsidRDefault="009925DD">
    <w:pPr>
      <w:pStyle w:val="Header"/>
    </w:pPr>
  </w:p>
  <w:p w14:paraId="6D811AEF" w14:textId="77777777" w:rsidR="009925DD" w:rsidRDefault="009925DD">
    <w:pPr>
      <w:pStyle w:val="Header"/>
    </w:pPr>
  </w:p>
  <w:p w14:paraId="0CF3268F" w14:textId="77777777" w:rsidR="009925DD" w:rsidRDefault="009925DD">
    <w:pPr>
      <w:pStyle w:val="Header"/>
    </w:pPr>
  </w:p>
  <w:p w14:paraId="671AE66E" w14:textId="77777777" w:rsidR="009925DD" w:rsidRDefault="009925DD">
    <w:pPr>
      <w:pStyle w:val="Header"/>
    </w:pPr>
  </w:p>
  <w:p w14:paraId="0E0709CB" w14:textId="77777777" w:rsidR="009925DD" w:rsidRDefault="009925DD">
    <w:pPr>
      <w:pStyle w:val="Header"/>
    </w:pPr>
  </w:p>
  <w:p w14:paraId="3F0F5F94" w14:textId="77777777" w:rsidR="009925DD" w:rsidRDefault="009925DD">
    <w:pPr>
      <w:pStyle w:val="Header"/>
    </w:pPr>
  </w:p>
  <w:p w14:paraId="4BD27866" w14:textId="77777777" w:rsidR="009925DD" w:rsidRDefault="009925DD">
    <w:pPr>
      <w:pStyle w:val="Header"/>
    </w:pPr>
  </w:p>
  <w:p w14:paraId="6461AD68" w14:textId="77777777" w:rsidR="00B44BBC" w:rsidRDefault="00B44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B5EB21"/>
    <w:multiLevelType w:val="hybridMultilevel"/>
    <w:tmpl w:val="1E2214FE"/>
    <w:lvl w:ilvl="0" w:tplc="167C1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469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D86A6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9F54FA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0C42B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8DA0DE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59FA4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EB76C3C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65DAEB3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F6B5EB22"/>
    <w:multiLevelType w:val="hybridMultilevel"/>
    <w:tmpl w:val="4E1860D6"/>
    <w:lvl w:ilvl="0" w:tplc="812AB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9B07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A00CD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EE3881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89C4AD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A5C1A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E78EE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2D0EBED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A51A45F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F6B5EB23"/>
    <w:multiLevelType w:val="hybridMultilevel"/>
    <w:tmpl w:val="1E2234FE"/>
    <w:lvl w:ilvl="0" w:tplc="C77C6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E12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56456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E8360A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9496AE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1EAFE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53A2F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77AC76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CE02A85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F6B5EB24"/>
    <w:multiLevelType w:val="hybridMultilevel"/>
    <w:tmpl w:val="1E2244FE"/>
    <w:lvl w:ilvl="0" w:tplc="3662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45C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E0947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272145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5C8007A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9A260C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8294C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88C28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3836E1C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4" w15:restartNumberingAfterBreak="0">
    <w:nsid w:val="F6B5EB34"/>
    <w:multiLevelType w:val="hybridMultilevel"/>
    <w:tmpl w:val="1E2344FE"/>
    <w:lvl w:ilvl="0" w:tplc="032E3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48A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144AD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694E3B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C9CD3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730E7D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C7E5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93E683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74E263F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5" w15:restartNumberingAfterBreak="0">
    <w:nsid w:val="02C8704C"/>
    <w:multiLevelType w:val="hybridMultilevel"/>
    <w:tmpl w:val="D6029D9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18F41BD"/>
    <w:multiLevelType w:val="hybridMultilevel"/>
    <w:tmpl w:val="BB16A9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1CC321A0"/>
    <w:multiLevelType w:val="hybridMultilevel"/>
    <w:tmpl w:val="456ED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D3527"/>
    <w:multiLevelType w:val="hybridMultilevel"/>
    <w:tmpl w:val="70CCAC86"/>
    <w:lvl w:ilvl="0" w:tplc="28F476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7161AD"/>
    <w:multiLevelType w:val="hybridMultilevel"/>
    <w:tmpl w:val="A4C6C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080FF6"/>
    <w:multiLevelType w:val="hybridMultilevel"/>
    <w:tmpl w:val="722EAC2A"/>
    <w:lvl w:ilvl="0" w:tplc="D3B8D8D8">
      <w:start w:val="2"/>
      <w:numFmt w:val="decimal"/>
      <w:lvlText w:val="%1."/>
      <w:lvlJc w:val="left"/>
      <w:pPr>
        <w:ind w:left="720" w:hanging="360"/>
      </w:pPr>
      <w:rPr>
        <w:rFonts w:ascii="Gill Sans MT" w:eastAsia="Gill Sans MT" w:hAnsi="Gill Sans MT" w:cs="Gill Sans 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753B"/>
    <w:multiLevelType w:val="multilevel"/>
    <w:tmpl w:val="FAF6647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7555E44"/>
    <w:multiLevelType w:val="hybridMultilevel"/>
    <w:tmpl w:val="C15A3E32"/>
    <w:lvl w:ilvl="0" w:tplc="A7AABFFC">
      <w:start w:val="1"/>
      <w:numFmt w:val="decimal"/>
      <w:lvlText w:val="%1."/>
      <w:lvlJc w:val="left"/>
      <w:pPr>
        <w:ind w:left="720" w:hanging="360"/>
      </w:pPr>
      <w:rPr>
        <w:rFonts w:eastAsia="Gill Sans 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27462"/>
    <w:multiLevelType w:val="hybridMultilevel"/>
    <w:tmpl w:val="B8288E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05783"/>
    <w:multiLevelType w:val="hybridMultilevel"/>
    <w:tmpl w:val="1EF06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525CCB"/>
    <w:multiLevelType w:val="multilevel"/>
    <w:tmpl w:val="4FBC76F0"/>
    <w:lvl w:ilvl="0">
      <w:start w:val="1"/>
      <w:numFmt w:val="decimal"/>
      <w:lvlText w:val="%1."/>
      <w:lvlJc w:val="left"/>
      <w:pPr>
        <w:ind w:left="720" w:hanging="360"/>
      </w:pPr>
      <w:rPr>
        <w:rFonts w:eastAsia="Gill Sans MT" w:hint="default"/>
        <w:sz w:val="2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Gill Sans MT" w:eastAsia="Gill Sans MT" w:hAnsi="Gill Sans MT" w:cs="Gill Sans MT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Gill Sans MT" w:eastAsia="Gill Sans MT" w:hAnsi="Gill Sans MT" w:cs="Gill Sans MT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ascii="Gill Sans MT" w:eastAsia="Gill Sans MT" w:hAnsi="Gill Sans MT" w:cs="Gill Sans MT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ascii="Gill Sans MT" w:eastAsia="Gill Sans MT" w:hAnsi="Gill Sans MT" w:cs="Gill Sans MT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ascii="Gill Sans MT" w:eastAsia="Gill Sans MT" w:hAnsi="Gill Sans MT" w:cs="Gill Sans MT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ascii="Gill Sans MT" w:eastAsia="Gill Sans MT" w:hAnsi="Gill Sans MT" w:cs="Gill Sans MT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ascii="Gill Sans MT" w:eastAsia="Gill Sans MT" w:hAnsi="Gill Sans MT" w:cs="Gill Sans MT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ascii="Gill Sans MT" w:eastAsia="Gill Sans MT" w:hAnsi="Gill Sans MT" w:cs="Gill Sans MT" w:hint="default"/>
        <w:sz w:val="22"/>
      </w:rPr>
    </w:lvl>
  </w:abstractNum>
  <w:abstractNum w:abstractNumId="16" w15:restartNumberingAfterBreak="0">
    <w:nsid w:val="5DAC664B"/>
    <w:multiLevelType w:val="hybridMultilevel"/>
    <w:tmpl w:val="00FABFD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 w15:restartNumberingAfterBreak="0">
    <w:nsid w:val="6EA61E37"/>
    <w:multiLevelType w:val="hybridMultilevel"/>
    <w:tmpl w:val="56CC3466"/>
    <w:lvl w:ilvl="0" w:tplc="C7E65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1D0FBC"/>
    <w:multiLevelType w:val="hybridMultilevel"/>
    <w:tmpl w:val="8B583298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9" w15:restartNumberingAfterBreak="0">
    <w:nsid w:val="7BFC4DEE"/>
    <w:multiLevelType w:val="multilevel"/>
    <w:tmpl w:val="4FBC76F0"/>
    <w:lvl w:ilvl="0">
      <w:start w:val="1"/>
      <w:numFmt w:val="decimal"/>
      <w:lvlText w:val="%1."/>
      <w:lvlJc w:val="left"/>
      <w:pPr>
        <w:ind w:left="720" w:hanging="360"/>
      </w:pPr>
      <w:rPr>
        <w:rFonts w:eastAsia="Gill Sans MT" w:hint="default"/>
        <w:sz w:val="2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Gill Sans MT" w:eastAsia="Gill Sans MT" w:hAnsi="Gill Sans MT" w:cs="Gill Sans MT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Gill Sans MT" w:eastAsia="Gill Sans MT" w:hAnsi="Gill Sans MT" w:cs="Gill Sans MT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ascii="Gill Sans MT" w:eastAsia="Gill Sans MT" w:hAnsi="Gill Sans MT" w:cs="Gill Sans MT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ascii="Gill Sans MT" w:eastAsia="Gill Sans MT" w:hAnsi="Gill Sans MT" w:cs="Gill Sans MT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ascii="Gill Sans MT" w:eastAsia="Gill Sans MT" w:hAnsi="Gill Sans MT" w:cs="Gill Sans MT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ascii="Gill Sans MT" w:eastAsia="Gill Sans MT" w:hAnsi="Gill Sans MT" w:cs="Gill Sans MT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ascii="Gill Sans MT" w:eastAsia="Gill Sans MT" w:hAnsi="Gill Sans MT" w:cs="Gill Sans MT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ascii="Gill Sans MT" w:eastAsia="Gill Sans MT" w:hAnsi="Gill Sans MT" w:cs="Gill Sans MT" w:hint="default"/>
        <w:sz w:val="22"/>
      </w:rPr>
    </w:lvl>
  </w:abstractNum>
  <w:num w:numId="1" w16cid:durableId="1710454524">
    <w:abstractNumId w:val="11"/>
  </w:num>
  <w:num w:numId="2" w16cid:durableId="575214833">
    <w:abstractNumId w:val="19"/>
  </w:num>
  <w:num w:numId="3" w16cid:durableId="576015917">
    <w:abstractNumId w:val="17"/>
  </w:num>
  <w:num w:numId="4" w16cid:durableId="1232353912">
    <w:abstractNumId w:val="13"/>
  </w:num>
  <w:num w:numId="5" w16cid:durableId="939333782">
    <w:abstractNumId w:val="18"/>
  </w:num>
  <w:num w:numId="6" w16cid:durableId="95027205">
    <w:abstractNumId w:val="16"/>
  </w:num>
  <w:num w:numId="7" w16cid:durableId="257759778">
    <w:abstractNumId w:val="14"/>
  </w:num>
  <w:num w:numId="8" w16cid:durableId="1402100028">
    <w:abstractNumId w:val="0"/>
  </w:num>
  <w:num w:numId="9" w16cid:durableId="15814143">
    <w:abstractNumId w:val="1"/>
  </w:num>
  <w:num w:numId="10" w16cid:durableId="1632785731">
    <w:abstractNumId w:val="2"/>
  </w:num>
  <w:num w:numId="11" w16cid:durableId="1185441934">
    <w:abstractNumId w:val="3"/>
  </w:num>
  <w:num w:numId="12" w16cid:durableId="1755783253">
    <w:abstractNumId w:val="4"/>
  </w:num>
  <w:num w:numId="13" w16cid:durableId="1633945477">
    <w:abstractNumId w:val="7"/>
  </w:num>
  <w:num w:numId="14" w16cid:durableId="875627064">
    <w:abstractNumId w:val="6"/>
  </w:num>
  <w:num w:numId="15" w16cid:durableId="1982464727">
    <w:abstractNumId w:val="9"/>
  </w:num>
  <w:num w:numId="16" w16cid:durableId="381751006">
    <w:abstractNumId w:val="5"/>
  </w:num>
  <w:num w:numId="17" w16cid:durableId="2090348085">
    <w:abstractNumId w:val="10"/>
  </w:num>
  <w:num w:numId="18" w16cid:durableId="506679031">
    <w:abstractNumId w:val="15"/>
  </w:num>
  <w:num w:numId="19" w16cid:durableId="1640184433">
    <w:abstractNumId w:val="12"/>
  </w:num>
  <w:num w:numId="20" w16cid:durableId="872235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2NLI0MjIwNbawNLBU0lEKTi0uzszPAykwqgUAoaJlySwAAAA="/>
  </w:docVars>
  <w:rsids>
    <w:rsidRoot w:val="00E47667"/>
    <w:rsid w:val="000461FD"/>
    <w:rsid w:val="00050C24"/>
    <w:rsid w:val="0006432F"/>
    <w:rsid w:val="000E3F49"/>
    <w:rsid w:val="000E64A7"/>
    <w:rsid w:val="000F4632"/>
    <w:rsid w:val="00105CEF"/>
    <w:rsid w:val="00133E9D"/>
    <w:rsid w:val="00140186"/>
    <w:rsid w:val="001934AD"/>
    <w:rsid w:val="001A2418"/>
    <w:rsid w:val="001A3671"/>
    <w:rsid w:val="001A7DFD"/>
    <w:rsid w:val="001A7F5C"/>
    <w:rsid w:val="001B5A3E"/>
    <w:rsid w:val="001E1D29"/>
    <w:rsid w:val="00203FD6"/>
    <w:rsid w:val="0020485B"/>
    <w:rsid w:val="00275A30"/>
    <w:rsid w:val="00282F3C"/>
    <w:rsid w:val="002D7EE2"/>
    <w:rsid w:val="0031529A"/>
    <w:rsid w:val="00316972"/>
    <w:rsid w:val="003A3F4D"/>
    <w:rsid w:val="003E503D"/>
    <w:rsid w:val="00415DF2"/>
    <w:rsid w:val="00424E80"/>
    <w:rsid w:val="004269C9"/>
    <w:rsid w:val="00452E11"/>
    <w:rsid w:val="00455EA8"/>
    <w:rsid w:val="0046494A"/>
    <w:rsid w:val="00466055"/>
    <w:rsid w:val="00474629"/>
    <w:rsid w:val="004A5B84"/>
    <w:rsid w:val="004C0C79"/>
    <w:rsid w:val="004E5CEE"/>
    <w:rsid w:val="005137A5"/>
    <w:rsid w:val="0055467E"/>
    <w:rsid w:val="00555E26"/>
    <w:rsid w:val="00556884"/>
    <w:rsid w:val="005767B3"/>
    <w:rsid w:val="005A1FBF"/>
    <w:rsid w:val="005A6724"/>
    <w:rsid w:val="005B4730"/>
    <w:rsid w:val="005B4741"/>
    <w:rsid w:val="005C2C5B"/>
    <w:rsid w:val="005C7A64"/>
    <w:rsid w:val="005D171D"/>
    <w:rsid w:val="005D7D6E"/>
    <w:rsid w:val="005F238D"/>
    <w:rsid w:val="00632AB1"/>
    <w:rsid w:val="006852C0"/>
    <w:rsid w:val="0071681F"/>
    <w:rsid w:val="007D1021"/>
    <w:rsid w:val="007E052B"/>
    <w:rsid w:val="0081470F"/>
    <w:rsid w:val="00841E71"/>
    <w:rsid w:val="0087121C"/>
    <w:rsid w:val="00880349"/>
    <w:rsid w:val="008965C3"/>
    <w:rsid w:val="008976F2"/>
    <w:rsid w:val="008D5FC5"/>
    <w:rsid w:val="008E4E49"/>
    <w:rsid w:val="008F075C"/>
    <w:rsid w:val="008F7214"/>
    <w:rsid w:val="00937130"/>
    <w:rsid w:val="0094567A"/>
    <w:rsid w:val="00960205"/>
    <w:rsid w:val="009925DD"/>
    <w:rsid w:val="009A3473"/>
    <w:rsid w:val="009D4D1A"/>
    <w:rsid w:val="00A409C7"/>
    <w:rsid w:val="00A56A95"/>
    <w:rsid w:val="00A6382E"/>
    <w:rsid w:val="00A65E1F"/>
    <w:rsid w:val="00A70291"/>
    <w:rsid w:val="00A711A3"/>
    <w:rsid w:val="00AC3C07"/>
    <w:rsid w:val="00B13D49"/>
    <w:rsid w:val="00B44BBC"/>
    <w:rsid w:val="00B46BCC"/>
    <w:rsid w:val="00BA1F4D"/>
    <w:rsid w:val="00BA7C79"/>
    <w:rsid w:val="00BD5D26"/>
    <w:rsid w:val="00C1199D"/>
    <w:rsid w:val="00C56C96"/>
    <w:rsid w:val="00C57DDD"/>
    <w:rsid w:val="00C66DB9"/>
    <w:rsid w:val="00C73F4D"/>
    <w:rsid w:val="00C943B6"/>
    <w:rsid w:val="00C94C1F"/>
    <w:rsid w:val="00D008ED"/>
    <w:rsid w:val="00D06765"/>
    <w:rsid w:val="00D20DC1"/>
    <w:rsid w:val="00D73F5C"/>
    <w:rsid w:val="00DA4F7F"/>
    <w:rsid w:val="00DB106D"/>
    <w:rsid w:val="00DC2891"/>
    <w:rsid w:val="00DE569E"/>
    <w:rsid w:val="00E2387D"/>
    <w:rsid w:val="00E25635"/>
    <w:rsid w:val="00E47667"/>
    <w:rsid w:val="00E62A2C"/>
    <w:rsid w:val="00E63B24"/>
    <w:rsid w:val="00ED0227"/>
    <w:rsid w:val="00EE0C01"/>
    <w:rsid w:val="00EF10BE"/>
    <w:rsid w:val="00F2465E"/>
    <w:rsid w:val="00F36DC7"/>
    <w:rsid w:val="00F70468"/>
    <w:rsid w:val="00F72939"/>
    <w:rsid w:val="00F8461E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559FB"/>
  <w15:docId w15:val="{27F771CB-8395-4DB3-A76E-A4E8882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4C31"/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D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767B3"/>
    <w:pPr>
      <w:keepNext/>
      <w:keepLines/>
      <w:widowControl/>
      <w:autoSpaceDE/>
      <w:autoSpaceDN/>
      <w:spacing w:after="120"/>
      <w:outlineLvl w:val="1"/>
    </w:pPr>
    <w:rPr>
      <w:rFonts w:ascii="Arial" w:eastAsiaTheme="minorHAnsi" w:hAnsi="Arial" w:cstheme="minorBidi"/>
      <w:sz w:val="28"/>
      <w:szCs w:val="28"/>
      <w:u w:color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3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F4D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C73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F4D"/>
    <w:rPr>
      <w:rFonts w:ascii="Gill Sans MT" w:eastAsia="Gill Sans MT" w:hAnsi="Gill Sans MT" w:cs="Gill Sans MT"/>
    </w:rPr>
  </w:style>
  <w:style w:type="character" w:styleId="PageNumber">
    <w:name w:val="page number"/>
    <w:basedOn w:val="DefaultParagraphFont"/>
    <w:uiPriority w:val="99"/>
    <w:rsid w:val="00133E9D"/>
    <w:rPr>
      <w:rFonts w:cs="Times New Roman"/>
    </w:rPr>
  </w:style>
  <w:style w:type="table" w:styleId="TableGrid">
    <w:name w:val="Table Grid"/>
    <w:basedOn w:val="TableNormal"/>
    <w:uiPriority w:val="39"/>
    <w:rsid w:val="003E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767B3"/>
    <w:rPr>
      <w:rFonts w:ascii="Arial" w:hAnsi="Arial"/>
      <w:sz w:val="28"/>
      <w:szCs w:val="28"/>
      <w:u w:color="4F81BD" w:themeColor="accent1"/>
    </w:rPr>
  </w:style>
  <w:style w:type="character" w:customStyle="1" w:styleId="BodyTextChar">
    <w:name w:val="Body Text Char"/>
    <w:basedOn w:val="DefaultParagraphFont"/>
    <w:link w:val="BodyText"/>
    <w:uiPriority w:val="1"/>
    <w:rsid w:val="00105CEF"/>
    <w:rPr>
      <w:rFonts w:ascii="Gill Sans MT" w:eastAsia="Gill Sans MT" w:hAnsi="Gill Sans MT" w:cs="Gill Sans MT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5D7D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C0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C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C79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C79"/>
    <w:rPr>
      <w:rFonts w:ascii="Gill Sans MT" w:eastAsia="Gill Sans MT" w:hAnsi="Gill Sans MT" w:cs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18-PCC-2035-SalesSheetCover-Graphic-Opt1</vt:lpstr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18-PCC-2035-SalesSheetCover-Graphic-Opt1</dc:title>
  <dc:creator>Diana M Moissonnier</dc:creator>
  <cp:lastModifiedBy>Dorene K Boyd</cp:lastModifiedBy>
  <cp:revision>32</cp:revision>
  <cp:lastPrinted>2019-04-25T20:42:00Z</cp:lastPrinted>
  <dcterms:created xsi:type="dcterms:W3CDTF">2024-10-15T17:57:00Z</dcterms:created>
  <dcterms:modified xsi:type="dcterms:W3CDTF">2024-10-15T23:07:00Z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PowerPoint</vt:lpwstr>
  </property>
  <property fmtid="{D5CDD505-2E9C-101B-9397-08002B2CF9AE}" pid="4" name="LastSaved">
    <vt:filetime>2018-08-13T00:00:00Z</vt:filetime>
  </property>
</Properties>
</file>